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22075D">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1304AB" w:rsidRDefault="00730B8A" w:rsidP="0022075D">
      <w:pPr>
        <w:pStyle w:val="Heading3"/>
        <w:keepNext w:val="0"/>
        <w:spacing w:before="0"/>
        <w:jc w:val="center"/>
        <w:rPr>
          <w:rFonts w:ascii="Arial" w:hAnsi="Arial"/>
          <w:sz w:val="20"/>
          <w:szCs w:val="22"/>
        </w:rPr>
      </w:pPr>
      <w:r>
        <w:rPr>
          <w:rFonts w:ascii="Arial" w:hAnsi="Arial"/>
          <w:spacing w:val="-3"/>
          <w:sz w:val="20"/>
          <w:szCs w:val="22"/>
        </w:rPr>
        <w:t>EXECUTIVE</w:t>
      </w:r>
      <w:r w:rsidR="002E29D4" w:rsidRPr="001304AB">
        <w:rPr>
          <w:rFonts w:ascii="Arial" w:hAnsi="Arial"/>
          <w:spacing w:val="-3"/>
          <w:sz w:val="20"/>
          <w:szCs w:val="22"/>
        </w:rPr>
        <w:t xml:space="preserve"> ASSISTANT TO THE </w:t>
      </w:r>
      <w:r w:rsidR="00424079" w:rsidRPr="001304AB">
        <w:rPr>
          <w:rFonts w:ascii="Arial" w:hAnsi="Arial"/>
          <w:spacing w:val="-3"/>
          <w:sz w:val="20"/>
          <w:szCs w:val="22"/>
        </w:rPr>
        <w:t>SUPERINTENDENT</w:t>
      </w:r>
      <w:r w:rsidR="001304AB">
        <w:rPr>
          <w:rFonts w:ascii="Arial" w:hAnsi="Arial"/>
          <w:spacing w:val="-3"/>
          <w:sz w:val="20"/>
          <w:szCs w:val="22"/>
        </w:rPr>
        <w:t xml:space="preserve"> </w:t>
      </w:r>
      <w:r w:rsidR="006F5565">
        <w:rPr>
          <w:rFonts w:ascii="Arial" w:hAnsi="Arial"/>
          <w:spacing w:val="-3"/>
          <w:sz w:val="20"/>
          <w:szCs w:val="22"/>
        </w:rPr>
        <w:t>/</w:t>
      </w:r>
      <w:r w:rsidR="000F5737">
        <w:rPr>
          <w:rFonts w:ascii="Arial" w:hAnsi="Arial"/>
          <w:spacing w:val="-3"/>
          <w:sz w:val="20"/>
          <w:szCs w:val="22"/>
        </w:rPr>
        <w:t xml:space="preserve"> </w:t>
      </w:r>
      <w:r w:rsidR="00DB4C0C" w:rsidRPr="001304AB">
        <w:rPr>
          <w:rFonts w:ascii="Arial" w:hAnsi="Arial"/>
          <w:spacing w:val="-3"/>
          <w:sz w:val="20"/>
          <w:szCs w:val="22"/>
        </w:rPr>
        <w:t>PRESIDENT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9"/>
        <w:gridCol w:w="3692"/>
        <w:gridCol w:w="1067"/>
        <w:gridCol w:w="3167"/>
      </w:tblGrid>
      <w:tr w:rsidR="00574665" w:rsidRPr="00014413" w:rsidTr="006F5565">
        <w:trPr>
          <w:cantSplit/>
          <w:tblHeader/>
        </w:trPr>
        <w:tc>
          <w:tcPr>
            <w:tcW w:w="1440" w:type="dxa"/>
            <w:tcMar>
              <w:top w:w="86" w:type="dxa"/>
              <w:left w:w="115" w:type="dxa"/>
              <w:bottom w:w="86" w:type="dxa"/>
              <w:right w:w="115" w:type="dxa"/>
            </w:tcMar>
          </w:tcPr>
          <w:p w:rsidR="00574665" w:rsidRPr="00014413" w:rsidRDefault="00574665" w:rsidP="0022075D">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574665" w:rsidRPr="00BC4665" w:rsidRDefault="00B97249" w:rsidP="0022075D">
            <w:pPr>
              <w:tabs>
                <w:tab w:val="left" w:pos="-1440"/>
                <w:tab w:val="left" w:pos="-720"/>
                <w:tab w:val="left" w:pos="360"/>
                <w:tab w:val="left" w:pos="720"/>
                <w:tab w:val="left" w:pos="1152"/>
              </w:tabs>
              <w:rPr>
                <w:rFonts w:cs="Arial"/>
                <w:spacing w:val="-3"/>
                <w:szCs w:val="22"/>
              </w:rPr>
            </w:pPr>
            <w:r>
              <w:rPr>
                <w:rFonts w:cs="Arial"/>
                <w:spacing w:val="-3"/>
                <w:szCs w:val="22"/>
              </w:rPr>
              <w:t>Superintendent</w:t>
            </w:r>
            <w:r w:rsidRPr="00B97249">
              <w:rPr>
                <w:rFonts w:cs="Arial"/>
                <w:spacing w:val="-3"/>
                <w:szCs w:val="22"/>
              </w:rPr>
              <w:t>/President</w:t>
            </w:r>
          </w:p>
        </w:tc>
        <w:tc>
          <w:tcPr>
            <w:tcW w:w="1080" w:type="dxa"/>
          </w:tcPr>
          <w:p w:rsidR="00574665" w:rsidRPr="00014413" w:rsidRDefault="00574665" w:rsidP="0022075D">
            <w:pPr>
              <w:tabs>
                <w:tab w:val="left" w:pos="-1440"/>
                <w:tab w:val="left" w:pos="-720"/>
                <w:tab w:val="left" w:pos="360"/>
                <w:tab w:val="left" w:pos="720"/>
                <w:tab w:val="left" w:pos="1152"/>
              </w:tabs>
              <w:rPr>
                <w:rFonts w:cs="Arial"/>
                <w:b/>
                <w:spacing w:val="-3"/>
                <w:szCs w:val="22"/>
              </w:rPr>
            </w:pPr>
          </w:p>
        </w:tc>
        <w:tc>
          <w:tcPr>
            <w:tcW w:w="3258" w:type="dxa"/>
          </w:tcPr>
          <w:p w:rsidR="00574665" w:rsidRPr="00014413" w:rsidRDefault="00574665" w:rsidP="0022075D">
            <w:pPr>
              <w:tabs>
                <w:tab w:val="left" w:pos="-1440"/>
                <w:tab w:val="left" w:pos="-720"/>
                <w:tab w:val="left" w:pos="360"/>
                <w:tab w:val="left" w:pos="720"/>
                <w:tab w:val="left" w:pos="1152"/>
              </w:tabs>
              <w:rPr>
                <w:rFonts w:cs="Arial"/>
                <w:spacing w:val="-3"/>
                <w:szCs w:val="22"/>
              </w:rPr>
            </w:pPr>
          </w:p>
        </w:tc>
      </w:tr>
      <w:tr w:rsidR="00574665" w:rsidRPr="00014413" w:rsidTr="006F5565">
        <w:trPr>
          <w:trHeight w:val="29"/>
        </w:trPr>
        <w:tc>
          <w:tcPr>
            <w:tcW w:w="1440" w:type="dxa"/>
            <w:tcMar>
              <w:top w:w="86" w:type="dxa"/>
              <w:left w:w="115" w:type="dxa"/>
              <w:bottom w:w="86" w:type="dxa"/>
              <w:right w:w="115" w:type="dxa"/>
            </w:tcMar>
          </w:tcPr>
          <w:p w:rsidR="00574665" w:rsidRPr="00014413" w:rsidRDefault="00574665" w:rsidP="0022075D">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780" w:type="dxa"/>
            <w:tcMar>
              <w:top w:w="86" w:type="dxa"/>
              <w:left w:w="115" w:type="dxa"/>
              <w:bottom w:w="86" w:type="dxa"/>
              <w:right w:w="115" w:type="dxa"/>
            </w:tcMar>
          </w:tcPr>
          <w:p w:rsidR="00574665" w:rsidRPr="00014413" w:rsidRDefault="00AF4389" w:rsidP="0022075D">
            <w:pPr>
              <w:tabs>
                <w:tab w:val="left" w:pos="-1440"/>
                <w:tab w:val="left" w:pos="-720"/>
                <w:tab w:val="left" w:pos="360"/>
                <w:tab w:val="left" w:pos="720"/>
                <w:tab w:val="left" w:pos="1152"/>
              </w:tabs>
              <w:rPr>
                <w:rFonts w:cs="Arial"/>
                <w:spacing w:val="-3"/>
                <w:szCs w:val="22"/>
              </w:rPr>
            </w:pPr>
            <w:r>
              <w:rPr>
                <w:rFonts w:cs="Arial"/>
                <w:spacing w:val="-3"/>
                <w:szCs w:val="22"/>
              </w:rPr>
              <w:t>Multiple</w:t>
            </w:r>
          </w:p>
        </w:tc>
        <w:tc>
          <w:tcPr>
            <w:tcW w:w="1080" w:type="dxa"/>
          </w:tcPr>
          <w:p w:rsidR="00574665" w:rsidRPr="00014413" w:rsidRDefault="00574665" w:rsidP="0022075D">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574665" w:rsidRPr="00014413" w:rsidRDefault="004E6901" w:rsidP="0022075D">
            <w:pPr>
              <w:tabs>
                <w:tab w:val="left" w:pos="-1440"/>
                <w:tab w:val="left" w:pos="-720"/>
                <w:tab w:val="left" w:pos="360"/>
                <w:tab w:val="left" w:pos="720"/>
                <w:tab w:val="left" w:pos="1152"/>
              </w:tabs>
              <w:rPr>
                <w:rFonts w:cs="Arial"/>
                <w:spacing w:val="-3"/>
                <w:szCs w:val="22"/>
              </w:rPr>
            </w:pPr>
            <w:r>
              <w:rPr>
                <w:rFonts w:cs="Arial"/>
                <w:spacing w:val="-3"/>
                <w:szCs w:val="22"/>
              </w:rPr>
              <w:t>28</w:t>
            </w:r>
            <w:bookmarkStart w:id="0" w:name="_GoBack"/>
            <w:bookmarkEnd w:id="0"/>
          </w:p>
        </w:tc>
      </w:tr>
      <w:tr w:rsidR="00574665" w:rsidRPr="00014413" w:rsidTr="006F5565">
        <w:tc>
          <w:tcPr>
            <w:tcW w:w="1440" w:type="dxa"/>
            <w:tcMar>
              <w:top w:w="86" w:type="dxa"/>
              <w:left w:w="115" w:type="dxa"/>
              <w:bottom w:w="86" w:type="dxa"/>
              <w:right w:w="115" w:type="dxa"/>
            </w:tcMar>
          </w:tcPr>
          <w:p w:rsidR="00574665" w:rsidRPr="00014413" w:rsidRDefault="00574665" w:rsidP="0022075D">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574665" w:rsidRPr="00014413" w:rsidRDefault="009F25D0" w:rsidP="0022075D">
            <w:pPr>
              <w:tabs>
                <w:tab w:val="left" w:pos="-1440"/>
                <w:tab w:val="left" w:pos="-720"/>
                <w:tab w:val="left" w:pos="360"/>
                <w:tab w:val="left" w:pos="720"/>
                <w:tab w:val="left" w:pos="1152"/>
              </w:tabs>
              <w:rPr>
                <w:rFonts w:cs="Arial"/>
                <w:spacing w:val="-3"/>
                <w:szCs w:val="22"/>
              </w:rPr>
            </w:pPr>
            <w:r>
              <w:rPr>
                <w:rFonts w:cs="Arial"/>
                <w:spacing w:val="-3"/>
                <w:szCs w:val="22"/>
              </w:rPr>
              <w:t>E</w:t>
            </w:r>
            <w:r w:rsidR="00574665">
              <w:rPr>
                <w:rFonts w:cs="Arial"/>
                <w:spacing w:val="-3"/>
                <w:szCs w:val="22"/>
              </w:rPr>
              <w:t>xempt</w:t>
            </w:r>
          </w:p>
        </w:tc>
        <w:tc>
          <w:tcPr>
            <w:tcW w:w="1080" w:type="dxa"/>
          </w:tcPr>
          <w:p w:rsidR="00574665" w:rsidRPr="00014413" w:rsidRDefault="00574665" w:rsidP="0022075D">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574665" w:rsidRPr="00014413" w:rsidRDefault="00574665" w:rsidP="0022075D">
            <w:pPr>
              <w:tabs>
                <w:tab w:val="left" w:pos="-1440"/>
                <w:tab w:val="left" w:pos="-720"/>
                <w:tab w:val="left" w:pos="360"/>
                <w:tab w:val="left" w:pos="720"/>
                <w:tab w:val="left" w:pos="1152"/>
              </w:tabs>
              <w:rPr>
                <w:rFonts w:cs="Arial"/>
                <w:spacing w:val="-3"/>
                <w:szCs w:val="22"/>
              </w:rPr>
            </w:pPr>
            <w:r>
              <w:rPr>
                <w:rFonts w:cs="Arial"/>
                <w:spacing w:val="-3"/>
                <w:szCs w:val="22"/>
              </w:rPr>
              <w:t>Secretarial/</w:t>
            </w:r>
            <w:r w:rsidR="001304AB">
              <w:rPr>
                <w:rFonts w:cs="Arial"/>
                <w:spacing w:val="-3"/>
                <w:szCs w:val="22"/>
              </w:rPr>
              <w:t>C</w:t>
            </w:r>
            <w:r>
              <w:rPr>
                <w:rFonts w:cs="Arial"/>
                <w:spacing w:val="-3"/>
                <w:szCs w:val="22"/>
              </w:rPr>
              <w:t>lerical</w:t>
            </w:r>
          </w:p>
        </w:tc>
      </w:tr>
    </w:tbl>
    <w:p w:rsidR="00335180" w:rsidRPr="003D3D3D" w:rsidRDefault="00335180" w:rsidP="0022075D">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22075D">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574665" w:rsidP="0022075D">
      <w:pPr>
        <w:rPr>
          <w:rFonts w:cs="Arial"/>
          <w:sz w:val="22"/>
          <w:szCs w:val="22"/>
        </w:rPr>
      </w:pPr>
      <w:r w:rsidRPr="00574665">
        <w:rPr>
          <w:rFonts w:cs="Arial"/>
          <w:sz w:val="22"/>
          <w:szCs w:val="22"/>
        </w:rPr>
        <w:t xml:space="preserve">Under general </w:t>
      </w:r>
      <w:r w:rsidR="00AC2022">
        <w:rPr>
          <w:rFonts w:cs="Arial"/>
          <w:sz w:val="22"/>
          <w:szCs w:val="22"/>
        </w:rPr>
        <w:t>direction</w:t>
      </w:r>
      <w:r w:rsidR="00D546FF">
        <w:rPr>
          <w:rFonts w:cs="Arial"/>
          <w:sz w:val="22"/>
          <w:szCs w:val="22"/>
        </w:rPr>
        <w:t xml:space="preserve">, </w:t>
      </w:r>
      <w:r w:rsidR="00380D9E">
        <w:rPr>
          <w:rFonts w:cs="Arial"/>
          <w:sz w:val="22"/>
          <w:szCs w:val="22"/>
        </w:rPr>
        <w:t xml:space="preserve">perform </w:t>
      </w:r>
      <w:r w:rsidR="00DB4C0C" w:rsidRPr="00DB4C0C">
        <w:rPr>
          <w:rFonts w:cs="Arial"/>
          <w:sz w:val="22"/>
          <w:szCs w:val="22"/>
        </w:rPr>
        <w:t>highly responsible</w:t>
      </w:r>
      <w:r w:rsidR="00E1608F">
        <w:rPr>
          <w:rFonts w:cs="Arial"/>
          <w:sz w:val="22"/>
          <w:szCs w:val="22"/>
        </w:rPr>
        <w:t>, complex</w:t>
      </w:r>
      <w:r w:rsidR="00DB4C0C" w:rsidRPr="00DB4C0C">
        <w:rPr>
          <w:rFonts w:cs="Arial"/>
          <w:sz w:val="22"/>
          <w:szCs w:val="22"/>
        </w:rPr>
        <w:t xml:space="preserve"> and confidential administrative support work</w:t>
      </w:r>
      <w:r w:rsidR="00D318ED">
        <w:rPr>
          <w:rFonts w:cs="Arial"/>
          <w:sz w:val="22"/>
          <w:szCs w:val="22"/>
        </w:rPr>
        <w:t xml:space="preserve"> for </w:t>
      </w:r>
      <w:r w:rsidR="00424079">
        <w:rPr>
          <w:rFonts w:cs="Arial"/>
          <w:sz w:val="22"/>
          <w:szCs w:val="22"/>
        </w:rPr>
        <w:t>the Superintendent</w:t>
      </w:r>
      <w:r w:rsidR="006F5565">
        <w:rPr>
          <w:rFonts w:cs="Arial"/>
          <w:sz w:val="22"/>
          <w:szCs w:val="22"/>
        </w:rPr>
        <w:t>/</w:t>
      </w:r>
      <w:r w:rsidR="00DB4C0C">
        <w:rPr>
          <w:rFonts w:cs="Arial"/>
          <w:sz w:val="22"/>
          <w:szCs w:val="22"/>
        </w:rPr>
        <w:t>President</w:t>
      </w:r>
      <w:r w:rsidR="00380D9E" w:rsidRPr="00380D9E">
        <w:rPr>
          <w:rFonts w:cs="Arial"/>
          <w:sz w:val="22"/>
          <w:szCs w:val="22"/>
        </w:rPr>
        <w:t xml:space="preserve">; </w:t>
      </w:r>
      <w:r w:rsidR="00424079" w:rsidRPr="00424079">
        <w:rPr>
          <w:rFonts w:cs="Arial"/>
          <w:sz w:val="22"/>
          <w:szCs w:val="22"/>
        </w:rPr>
        <w:t>di</w:t>
      </w:r>
      <w:r w:rsidR="00424079">
        <w:rPr>
          <w:rFonts w:cs="Arial"/>
          <w:sz w:val="22"/>
          <w:szCs w:val="22"/>
        </w:rPr>
        <w:t>rect the administrative activi</w:t>
      </w:r>
      <w:r w:rsidR="00424079" w:rsidRPr="00424079">
        <w:rPr>
          <w:rFonts w:cs="Arial"/>
          <w:sz w:val="22"/>
          <w:szCs w:val="22"/>
        </w:rPr>
        <w:t xml:space="preserve">ties of the Office </w:t>
      </w:r>
      <w:r w:rsidR="00424079">
        <w:rPr>
          <w:rFonts w:cs="Arial"/>
          <w:sz w:val="22"/>
          <w:szCs w:val="22"/>
        </w:rPr>
        <w:t>of the President; provide administrative support to the Board of Trustees</w:t>
      </w:r>
      <w:r w:rsidR="006F5565">
        <w:rPr>
          <w:rFonts w:cs="Arial"/>
          <w:sz w:val="22"/>
          <w:szCs w:val="22"/>
        </w:rPr>
        <w:t xml:space="preserve">; </w:t>
      </w:r>
      <w:r w:rsidR="00424079">
        <w:rPr>
          <w:rFonts w:cs="Arial"/>
          <w:sz w:val="22"/>
          <w:szCs w:val="22"/>
        </w:rPr>
        <w:t>may act as Assistant Secretary to the Board of Trustees</w:t>
      </w:r>
      <w:r w:rsidR="006F5565">
        <w:rPr>
          <w:rFonts w:cs="Arial"/>
          <w:sz w:val="22"/>
          <w:szCs w:val="22"/>
        </w:rPr>
        <w:t xml:space="preserve"> as assigned</w:t>
      </w:r>
      <w:r w:rsidR="007758B9">
        <w:rPr>
          <w:rFonts w:cs="Arial"/>
          <w:sz w:val="22"/>
          <w:szCs w:val="22"/>
        </w:rPr>
        <w:t>;</w:t>
      </w:r>
      <w:r w:rsidR="007038D4">
        <w:rPr>
          <w:rFonts w:cs="Arial"/>
          <w:sz w:val="22"/>
          <w:szCs w:val="22"/>
        </w:rPr>
        <w:t xml:space="preserve"> </w:t>
      </w:r>
      <w:r w:rsidRPr="00574665">
        <w:rPr>
          <w:rFonts w:cs="Arial"/>
          <w:sz w:val="22"/>
          <w:szCs w:val="22"/>
        </w:rPr>
        <w:t>and perform related duties as assigned</w:t>
      </w:r>
      <w:r w:rsidR="0070316D" w:rsidRPr="00014413">
        <w:rPr>
          <w:rFonts w:cs="Arial"/>
          <w:sz w:val="22"/>
          <w:szCs w:val="22"/>
        </w:rPr>
        <w:t>.</w:t>
      </w:r>
    </w:p>
    <w:p w:rsidR="00BD6810" w:rsidRPr="00014413" w:rsidRDefault="00BD6810" w:rsidP="0022075D">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22075D">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A30543" w:rsidRPr="00A30543" w:rsidRDefault="00A30543" w:rsidP="0022075D">
      <w:pPr>
        <w:pStyle w:val="Default"/>
        <w:numPr>
          <w:ilvl w:val="0"/>
          <w:numId w:val="7"/>
        </w:numPr>
        <w:spacing w:after="160"/>
        <w:rPr>
          <w:rFonts w:ascii="Arial" w:hAnsi="Arial"/>
          <w:szCs w:val="22"/>
        </w:rPr>
      </w:pPr>
      <w:proofErr w:type="gramStart"/>
      <w:r>
        <w:rPr>
          <w:rFonts w:ascii="Arial" w:hAnsi="Arial"/>
          <w:szCs w:val="22"/>
        </w:rPr>
        <w:t>Provide</w:t>
      </w:r>
      <w:r w:rsidRPr="00A30543">
        <w:rPr>
          <w:rFonts w:ascii="Arial" w:hAnsi="Arial"/>
          <w:szCs w:val="22"/>
        </w:rPr>
        <w:t xml:space="preserve"> secretarial and executive support to the </w:t>
      </w:r>
      <w:r>
        <w:rPr>
          <w:rFonts w:ascii="Arial" w:hAnsi="Arial"/>
          <w:szCs w:val="22"/>
        </w:rPr>
        <w:t>Superintendent</w:t>
      </w:r>
      <w:r w:rsidR="006F5565">
        <w:rPr>
          <w:rFonts w:ascii="Arial" w:hAnsi="Arial"/>
          <w:szCs w:val="22"/>
        </w:rPr>
        <w:t>/</w:t>
      </w:r>
      <w:r>
        <w:rPr>
          <w:rFonts w:ascii="Arial" w:hAnsi="Arial"/>
          <w:szCs w:val="22"/>
        </w:rPr>
        <w:t>President and the Board of Trustees</w:t>
      </w:r>
      <w:r w:rsidRPr="00A30543">
        <w:rPr>
          <w:rFonts w:ascii="Arial" w:hAnsi="Arial"/>
          <w:szCs w:val="22"/>
        </w:rPr>
        <w:t xml:space="preserve">; </w:t>
      </w:r>
      <w:r>
        <w:rPr>
          <w:rFonts w:ascii="Arial" w:hAnsi="Arial"/>
          <w:szCs w:val="22"/>
        </w:rPr>
        <w:t>prepare</w:t>
      </w:r>
      <w:r w:rsidRPr="00A30543">
        <w:rPr>
          <w:rFonts w:ascii="Arial" w:hAnsi="Arial"/>
          <w:szCs w:val="22"/>
        </w:rPr>
        <w:t xml:space="preserve"> draft memorand</w:t>
      </w:r>
      <w:r w:rsidR="006F5565">
        <w:rPr>
          <w:rFonts w:ascii="Arial" w:hAnsi="Arial"/>
          <w:szCs w:val="22"/>
        </w:rPr>
        <w:t>a, correspondence, b</w:t>
      </w:r>
      <w:r w:rsidRPr="00A30543">
        <w:rPr>
          <w:rFonts w:ascii="Arial" w:hAnsi="Arial"/>
          <w:szCs w:val="22"/>
        </w:rPr>
        <w:t>oard agenda materials and other documents and reports, often of a highly sensitive and con</w:t>
      </w:r>
      <w:r>
        <w:rPr>
          <w:rFonts w:ascii="Arial" w:hAnsi="Arial"/>
          <w:szCs w:val="22"/>
        </w:rPr>
        <w:t>fidential nature; ensure</w:t>
      </w:r>
      <w:r w:rsidRPr="00A30543">
        <w:rPr>
          <w:rFonts w:ascii="Arial" w:hAnsi="Arial"/>
          <w:szCs w:val="22"/>
        </w:rPr>
        <w:t xml:space="preserve"> materials and reports for signature are accurate and complete; proofread and check typed </w:t>
      </w:r>
      <w:r w:rsidR="006F5565">
        <w:rPr>
          <w:rFonts w:ascii="Arial" w:hAnsi="Arial"/>
          <w:szCs w:val="22"/>
        </w:rPr>
        <w:t xml:space="preserve">documents </w:t>
      </w:r>
      <w:r w:rsidRPr="00A30543">
        <w:rPr>
          <w:rFonts w:ascii="Arial" w:hAnsi="Arial"/>
          <w:szCs w:val="22"/>
        </w:rPr>
        <w:t xml:space="preserve">and other materials for accuracy, completeness and compliance with </w:t>
      </w:r>
      <w:r>
        <w:rPr>
          <w:rFonts w:ascii="Arial" w:hAnsi="Arial"/>
          <w:szCs w:val="22"/>
        </w:rPr>
        <w:t>district</w:t>
      </w:r>
      <w:r w:rsidRPr="00A30543">
        <w:rPr>
          <w:rFonts w:ascii="Arial" w:hAnsi="Arial"/>
          <w:szCs w:val="22"/>
        </w:rPr>
        <w:t xml:space="preserve"> standards, policies and procedures; prepare agenda and meeting </w:t>
      </w:r>
      <w:r w:rsidR="006F5565">
        <w:rPr>
          <w:rFonts w:ascii="Arial" w:hAnsi="Arial"/>
          <w:szCs w:val="22"/>
        </w:rPr>
        <w:t xml:space="preserve">materials for board committee and </w:t>
      </w:r>
      <w:r w:rsidR="0022075D">
        <w:rPr>
          <w:rFonts w:ascii="Arial" w:hAnsi="Arial"/>
          <w:szCs w:val="22"/>
        </w:rPr>
        <w:t>other meetings and type minutes; m</w:t>
      </w:r>
      <w:r w:rsidR="0022075D" w:rsidRPr="0022075D">
        <w:rPr>
          <w:rFonts w:ascii="Arial" w:hAnsi="Arial"/>
          <w:szCs w:val="22"/>
        </w:rPr>
        <w:t xml:space="preserve">ake documents </w:t>
      </w:r>
      <w:r w:rsidR="0022075D">
        <w:rPr>
          <w:rFonts w:ascii="Arial" w:hAnsi="Arial"/>
          <w:szCs w:val="22"/>
        </w:rPr>
        <w:t xml:space="preserve">available to the </w:t>
      </w:r>
      <w:r w:rsidR="0022075D" w:rsidRPr="0022075D">
        <w:rPr>
          <w:rFonts w:ascii="Arial" w:hAnsi="Arial"/>
          <w:szCs w:val="22"/>
        </w:rPr>
        <w:t>public, as required.</w:t>
      </w:r>
      <w:proofErr w:type="gramEnd"/>
    </w:p>
    <w:p w:rsidR="00C91181" w:rsidRDefault="00A30543" w:rsidP="0022075D">
      <w:pPr>
        <w:pStyle w:val="Default"/>
        <w:numPr>
          <w:ilvl w:val="0"/>
          <w:numId w:val="7"/>
        </w:numPr>
        <w:spacing w:after="160"/>
        <w:rPr>
          <w:rFonts w:ascii="Arial" w:hAnsi="Arial"/>
          <w:szCs w:val="22"/>
        </w:rPr>
      </w:pPr>
      <w:r w:rsidRPr="00C91181">
        <w:rPr>
          <w:rFonts w:ascii="Arial" w:hAnsi="Arial"/>
          <w:szCs w:val="22"/>
        </w:rPr>
        <w:t>Maintain the Superintendent</w:t>
      </w:r>
      <w:r w:rsidR="006F5565">
        <w:rPr>
          <w:rFonts w:ascii="Arial" w:hAnsi="Arial"/>
          <w:szCs w:val="22"/>
        </w:rPr>
        <w:t>/</w:t>
      </w:r>
      <w:r w:rsidR="00E53954">
        <w:rPr>
          <w:rFonts w:ascii="Arial" w:hAnsi="Arial"/>
          <w:szCs w:val="22"/>
        </w:rPr>
        <w:t xml:space="preserve">President’s </w:t>
      </w:r>
      <w:r w:rsidR="006F5565">
        <w:rPr>
          <w:rFonts w:ascii="Arial" w:hAnsi="Arial"/>
          <w:szCs w:val="22"/>
        </w:rPr>
        <w:t>and</w:t>
      </w:r>
      <w:r w:rsidR="00E53954">
        <w:rPr>
          <w:rFonts w:ascii="Arial" w:hAnsi="Arial"/>
          <w:szCs w:val="22"/>
        </w:rPr>
        <w:t xml:space="preserve"> the</w:t>
      </w:r>
      <w:r w:rsidR="006F5565">
        <w:rPr>
          <w:rFonts w:ascii="Arial" w:hAnsi="Arial"/>
          <w:szCs w:val="22"/>
        </w:rPr>
        <w:t xml:space="preserve"> b</w:t>
      </w:r>
      <w:r w:rsidRPr="00C91181">
        <w:rPr>
          <w:rFonts w:ascii="Arial" w:hAnsi="Arial"/>
          <w:szCs w:val="22"/>
        </w:rPr>
        <w:t>oard’s calendar; coordinate, arrange and confirm</w:t>
      </w:r>
      <w:r w:rsidR="00C91181" w:rsidRPr="00C91181">
        <w:rPr>
          <w:rFonts w:ascii="Arial" w:hAnsi="Arial"/>
          <w:szCs w:val="22"/>
        </w:rPr>
        <w:t xml:space="preserve"> meetings; screen</w:t>
      </w:r>
      <w:r w:rsidRPr="00C91181">
        <w:rPr>
          <w:rFonts w:ascii="Arial" w:hAnsi="Arial"/>
          <w:szCs w:val="22"/>
        </w:rPr>
        <w:t xml:space="preserve"> requests for appointments; </w:t>
      </w:r>
      <w:r w:rsidR="00D35490">
        <w:rPr>
          <w:rFonts w:ascii="Arial" w:hAnsi="Arial"/>
          <w:szCs w:val="22"/>
        </w:rPr>
        <w:t xml:space="preserve">refer </w:t>
      </w:r>
      <w:r w:rsidR="00C91181" w:rsidRPr="00C91181">
        <w:rPr>
          <w:rFonts w:ascii="Arial" w:hAnsi="Arial"/>
          <w:szCs w:val="22"/>
        </w:rPr>
        <w:t>appointment requests to appro</w:t>
      </w:r>
      <w:r w:rsidR="006F5565">
        <w:rPr>
          <w:rFonts w:ascii="Arial" w:hAnsi="Arial"/>
          <w:szCs w:val="22"/>
        </w:rPr>
        <w:softHyphen/>
      </w:r>
      <w:r w:rsidR="00C91181" w:rsidRPr="00C91181">
        <w:rPr>
          <w:rFonts w:ascii="Arial" w:hAnsi="Arial"/>
          <w:szCs w:val="22"/>
        </w:rPr>
        <w:t xml:space="preserve">priate </w:t>
      </w:r>
      <w:r w:rsidR="00D35490">
        <w:rPr>
          <w:rFonts w:ascii="Arial" w:hAnsi="Arial"/>
          <w:szCs w:val="22"/>
        </w:rPr>
        <w:t xml:space="preserve">division or department. </w:t>
      </w:r>
    </w:p>
    <w:p w:rsidR="00A30543" w:rsidRPr="0022075D" w:rsidRDefault="00C91181" w:rsidP="0022075D">
      <w:pPr>
        <w:pStyle w:val="ListParagraph"/>
        <w:numPr>
          <w:ilvl w:val="0"/>
          <w:numId w:val="7"/>
        </w:numPr>
        <w:spacing w:after="160"/>
        <w:rPr>
          <w:rFonts w:cs="Arial"/>
          <w:color w:val="000000"/>
          <w:sz w:val="22"/>
          <w:szCs w:val="22"/>
        </w:rPr>
      </w:pPr>
      <w:proofErr w:type="gramStart"/>
      <w:r w:rsidRPr="0022075D">
        <w:rPr>
          <w:sz w:val="22"/>
          <w:szCs w:val="22"/>
        </w:rPr>
        <w:t>R</w:t>
      </w:r>
      <w:r w:rsidR="00A30543" w:rsidRPr="0022075D">
        <w:rPr>
          <w:sz w:val="22"/>
          <w:szCs w:val="22"/>
        </w:rPr>
        <w:t>eview</w:t>
      </w:r>
      <w:r w:rsidR="006F5565" w:rsidRPr="0022075D">
        <w:rPr>
          <w:sz w:val="22"/>
          <w:szCs w:val="22"/>
        </w:rPr>
        <w:t>,</w:t>
      </w:r>
      <w:r w:rsidR="00A30543" w:rsidRPr="0022075D">
        <w:rPr>
          <w:sz w:val="22"/>
          <w:szCs w:val="22"/>
        </w:rPr>
        <w:t xml:space="preserve"> determine priority and route incoming correspondence, reports, requests and instructions; handle or refer</w:t>
      </w:r>
      <w:r w:rsidRPr="0022075D">
        <w:rPr>
          <w:sz w:val="22"/>
          <w:szCs w:val="22"/>
        </w:rPr>
        <w:t xml:space="preserve"> matters as directed; act</w:t>
      </w:r>
      <w:r w:rsidR="00A30543" w:rsidRPr="0022075D">
        <w:rPr>
          <w:sz w:val="22"/>
          <w:szCs w:val="22"/>
        </w:rPr>
        <w:t xml:space="preserve"> as liaison in co</w:t>
      </w:r>
      <w:r w:rsidR="006F5565" w:rsidRPr="0022075D">
        <w:rPr>
          <w:sz w:val="22"/>
          <w:szCs w:val="22"/>
        </w:rPr>
        <w:t>ordinating matters between the b</w:t>
      </w:r>
      <w:r w:rsidR="00A30543" w:rsidRPr="0022075D">
        <w:rPr>
          <w:sz w:val="22"/>
          <w:szCs w:val="22"/>
        </w:rPr>
        <w:t>oard, the Office</w:t>
      </w:r>
      <w:r w:rsidRPr="0022075D">
        <w:rPr>
          <w:sz w:val="22"/>
          <w:szCs w:val="22"/>
        </w:rPr>
        <w:t xml:space="preserve"> of the President</w:t>
      </w:r>
      <w:r w:rsidR="00A30543" w:rsidRPr="0022075D">
        <w:rPr>
          <w:sz w:val="22"/>
          <w:szCs w:val="22"/>
        </w:rPr>
        <w:t xml:space="preserve">, and other </w:t>
      </w:r>
      <w:r w:rsidRPr="0022075D">
        <w:rPr>
          <w:sz w:val="22"/>
          <w:szCs w:val="22"/>
        </w:rPr>
        <w:t xml:space="preserve">division and department heads; refer </w:t>
      </w:r>
      <w:r w:rsidR="00A30543" w:rsidRPr="0022075D">
        <w:rPr>
          <w:sz w:val="22"/>
          <w:szCs w:val="22"/>
        </w:rPr>
        <w:t>matters</w:t>
      </w:r>
      <w:r w:rsidRPr="0022075D">
        <w:rPr>
          <w:sz w:val="22"/>
          <w:szCs w:val="22"/>
        </w:rPr>
        <w:t xml:space="preserve"> </w:t>
      </w:r>
      <w:r w:rsidR="00A30543" w:rsidRPr="0022075D">
        <w:rPr>
          <w:sz w:val="22"/>
          <w:szCs w:val="22"/>
        </w:rPr>
        <w:t xml:space="preserve">to appropriate departments and staff for action; follow up to ensure that needed </w:t>
      </w:r>
      <w:r w:rsidR="0022075D" w:rsidRPr="0022075D">
        <w:rPr>
          <w:sz w:val="22"/>
          <w:szCs w:val="22"/>
        </w:rPr>
        <w:t xml:space="preserve">action has been taken; </w:t>
      </w:r>
      <w:r w:rsidR="0022075D" w:rsidRPr="0022075D">
        <w:rPr>
          <w:rFonts w:cs="Arial"/>
          <w:color w:val="000000"/>
          <w:sz w:val="22"/>
          <w:szCs w:val="22"/>
        </w:rPr>
        <w:t>respond to requests from the public and refer matters appropriately.</w:t>
      </w:r>
      <w:proofErr w:type="gramEnd"/>
    </w:p>
    <w:p w:rsidR="00C91181" w:rsidRPr="00D35490" w:rsidRDefault="00D35490" w:rsidP="0022075D">
      <w:pPr>
        <w:pStyle w:val="ListParagraph"/>
        <w:numPr>
          <w:ilvl w:val="0"/>
          <w:numId w:val="7"/>
        </w:numPr>
        <w:spacing w:after="160"/>
        <w:rPr>
          <w:szCs w:val="22"/>
        </w:rPr>
      </w:pPr>
      <w:r w:rsidRPr="00D35490">
        <w:rPr>
          <w:rFonts w:cs="Arial"/>
          <w:color w:val="000000"/>
          <w:sz w:val="22"/>
          <w:szCs w:val="22"/>
        </w:rPr>
        <w:t>Determine the applicability of Public Records Act provisions to v</w:t>
      </w:r>
      <w:r w:rsidR="006F5565">
        <w:rPr>
          <w:rFonts w:cs="Arial"/>
          <w:color w:val="000000"/>
          <w:sz w:val="22"/>
          <w:szCs w:val="22"/>
        </w:rPr>
        <w:t>arious Office of</w:t>
      </w:r>
      <w:r w:rsidR="00E1608F">
        <w:rPr>
          <w:rFonts w:cs="Arial"/>
          <w:color w:val="000000"/>
          <w:sz w:val="22"/>
          <w:szCs w:val="22"/>
        </w:rPr>
        <w:t xml:space="preserve"> the</w:t>
      </w:r>
      <w:r w:rsidR="006F5565">
        <w:rPr>
          <w:rFonts w:cs="Arial"/>
          <w:color w:val="000000"/>
          <w:sz w:val="22"/>
          <w:szCs w:val="22"/>
        </w:rPr>
        <w:t xml:space="preserve"> Presi</w:t>
      </w:r>
      <w:r w:rsidR="00E1608F">
        <w:rPr>
          <w:rFonts w:cs="Arial"/>
          <w:color w:val="000000"/>
          <w:sz w:val="22"/>
          <w:szCs w:val="22"/>
        </w:rPr>
        <w:softHyphen/>
      </w:r>
      <w:r w:rsidR="006F5565">
        <w:rPr>
          <w:rFonts w:cs="Arial"/>
          <w:color w:val="000000"/>
          <w:sz w:val="22"/>
          <w:szCs w:val="22"/>
        </w:rPr>
        <w:t>dent and b</w:t>
      </w:r>
      <w:r w:rsidRPr="00D35490">
        <w:rPr>
          <w:rFonts w:cs="Arial"/>
          <w:color w:val="000000"/>
          <w:sz w:val="22"/>
          <w:szCs w:val="22"/>
        </w:rPr>
        <w:t>oard records; upon request, furnish copies of minutes and other official records, certified and sealed as to their validity; work closely with records management staff in responding to public information requests.</w:t>
      </w:r>
    </w:p>
    <w:p w:rsidR="00CD1556" w:rsidRPr="00CD3F48" w:rsidRDefault="0007582D" w:rsidP="0022075D">
      <w:pPr>
        <w:pStyle w:val="ListParagraph"/>
        <w:numPr>
          <w:ilvl w:val="0"/>
          <w:numId w:val="7"/>
        </w:numPr>
        <w:spacing w:after="160"/>
        <w:rPr>
          <w:szCs w:val="22"/>
        </w:rPr>
      </w:pPr>
      <w:r>
        <w:rPr>
          <w:rFonts w:cs="Arial"/>
          <w:color w:val="000000"/>
          <w:sz w:val="22"/>
          <w:szCs w:val="22"/>
        </w:rPr>
        <w:lastRenderedPageBreak/>
        <w:t>M</w:t>
      </w:r>
      <w:r w:rsidR="005A715C" w:rsidRPr="0007582D">
        <w:rPr>
          <w:rFonts w:cs="Arial"/>
          <w:color w:val="000000"/>
          <w:sz w:val="22"/>
          <w:szCs w:val="22"/>
        </w:rPr>
        <w:t xml:space="preserve">onitor </w:t>
      </w:r>
      <w:r w:rsidR="003B3359">
        <w:rPr>
          <w:rFonts w:cs="Arial"/>
          <w:color w:val="000000"/>
          <w:sz w:val="22"/>
          <w:szCs w:val="22"/>
        </w:rPr>
        <w:t>department</w:t>
      </w:r>
      <w:r w:rsidR="009C75D1">
        <w:rPr>
          <w:rFonts w:cs="Arial"/>
          <w:color w:val="000000"/>
          <w:sz w:val="22"/>
          <w:szCs w:val="22"/>
        </w:rPr>
        <w:t xml:space="preserve"> </w:t>
      </w:r>
      <w:r w:rsidR="005A715C" w:rsidRPr="0007582D">
        <w:rPr>
          <w:rFonts w:cs="Arial"/>
          <w:color w:val="000000"/>
          <w:sz w:val="22"/>
          <w:szCs w:val="22"/>
        </w:rPr>
        <w:t>budget expenditure</w:t>
      </w:r>
      <w:r w:rsidR="006F5565">
        <w:rPr>
          <w:rFonts w:cs="Arial"/>
          <w:color w:val="000000"/>
          <w:sz w:val="22"/>
          <w:szCs w:val="22"/>
        </w:rPr>
        <w:t>s</w:t>
      </w:r>
      <w:r w:rsidR="00CD3F48" w:rsidRPr="0007582D">
        <w:rPr>
          <w:rFonts w:cs="Arial"/>
          <w:color w:val="000000"/>
          <w:sz w:val="22"/>
          <w:szCs w:val="22"/>
        </w:rPr>
        <w:t>;</w:t>
      </w:r>
      <w:r w:rsidR="00CD3F48" w:rsidRPr="00CD3F48">
        <w:rPr>
          <w:szCs w:val="22"/>
        </w:rPr>
        <w:t xml:space="preserve"> </w:t>
      </w:r>
      <w:r w:rsidR="00CD3F48" w:rsidRPr="00CD3F48">
        <w:rPr>
          <w:rFonts w:cs="Arial"/>
          <w:color w:val="000000"/>
          <w:sz w:val="22"/>
          <w:szCs w:val="22"/>
        </w:rPr>
        <w:t xml:space="preserve">track </w:t>
      </w:r>
      <w:r w:rsidR="00261FE2">
        <w:rPr>
          <w:rFonts w:cs="Arial"/>
          <w:color w:val="000000"/>
          <w:sz w:val="22"/>
          <w:szCs w:val="22"/>
        </w:rPr>
        <w:t xml:space="preserve">and process </w:t>
      </w:r>
      <w:r w:rsidR="00CD3F48" w:rsidRPr="00CD3F48">
        <w:rPr>
          <w:rFonts w:cs="Arial"/>
          <w:color w:val="000000"/>
          <w:sz w:val="22"/>
          <w:szCs w:val="22"/>
        </w:rPr>
        <w:t>expenditures, encumbrances</w:t>
      </w:r>
      <w:r w:rsidR="00261FE2">
        <w:rPr>
          <w:rFonts w:cs="Arial"/>
          <w:color w:val="000000"/>
          <w:sz w:val="22"/>
          <w:szCs w:val="22"/>
        </w:rPr>
        <w:t>, reimbu</w:t>
      </w:r>
      <w:r w:rsidR="003B3359">
        <w:rPr>
          <w:rFonts w:cs="Arial"/>
          <w:color w:val="000000"/>
          <w:sz w:val="22"/>
          <w:szCs w:val="22"/>
        </w:rPr>
        <w:t>rsements, stipends and payments</w:t>
      </w:r>
      <w:r w:rsidR="00CD3F48" w:rsidRPr="00CD3F48">
        <w:rPr>
          <w:rFonts w:cs="Arial"/>
          <w:color w:val="000000"/>
          <w:sz w:val="22"/>
          <w:szCs w:val="22"/>
        </w:rPr>
        <w:t xml:space="preserve">; </w:t>
      </w:r>
      <w:r w:rsidR="00E2056A">
        <w:rPr>
          <w:rFonts w:cs="Arial"/>
          <w:color w:val="000000"/>
          <w:sz w:val="22"/>
          <w:szCs w:val="22"/>
        </w:rPr>
        <w:t xml:space="preserve">purchase supplies and equipment; </w:t>
      </w:r>
      <w:r w:rsidR="00CD3F48" w:rsidRPr="00CD3F48">
        <w:rPr>
          <w:rFonts w:cs="Arial"/>
          <w:color w:val="000000"/>
          <w:sz w:val="22"/>
          <w:szCs w:val="22"/>
        </w:rPr>
        <w:t>research and correct discrepancies; process budgetary adjustments and transfers when warranted.</w:t>
      </w:r>
    </w:p>
    <w:p w:rsidR="00D25CB1" w:rsidRDefault="00E1608F" w:rsidP="0022075D">
      <w:pPr>
        <w:pStyle w:val="Default"/>
        <w:numPr>
          <w:ilvl w:val="0"/>
          <w:numId w:val="7"/>
        </w:numPr>
        <w:spacing w:after="160"/>
        <w:rPr>
          <w:rFonts w:ascii="Arial" w:hAnsi="Arial"/>
          <w:szCs w:val="22"/>
        </w:rPr>
      </w:pPr>
      <w:r>
        <w:rPr>
          <w:rFonts w:ascii="Arial" w:hAnsi="Arial"/>
          <w:szCs w:val="22"/>
        </w:rPr>
        <w:t>Independently research, compile</w:t>
      </w:r>
      <w:r w:rsidR="00FB3BD1" w:rsidRPr="00FB3BD1">
        <w:rPr>
          <w:rFonts w:ascii="Arial" w:hAnsi="Arial"/>
          <w:szCs w:val="22"/>
        </w:rPr>
        <w:t xml:space="preserve"> and analyze</w:t>
      </w:r>
      <w:r w:rsidR="001B549C">
        <w:rPr>
          <w:rFonts w:ascii="Arial" w:hAnsi="Arial"/>
          <w:szCs w:val="22"/>
        </w:rPr>
        <w:t xml:space="preserve"> legal and education codes, best practices, policies</w:t>
      </w:r>
      <w:r w:rsidR="006F5565">
        <w:rPr>
          <w:rFonts w:ascii="Arial" w:hAnsi="Arial"/>
          <w:szCs w:val="22"/>
        </w:rPr>
        <w:t>,</w:t>
      </w:r>
      <w:r w:rsidR="001B549C">
        <w:rPr>
          <w:rFonts w:ascii="Arial" w:hAnsi="Arial"/>
          <w:szCs w:val="22"/>
        </w:rPr>
        <w:t xml:space="preserve"> procedures and </w:t>
      </w:r>
      <w:r w:rsidR="00FB3BD1" w:rsidRPr="00FB3BD1">
        <w:rPr>
          <w:rFonts w:ascii="Arial" w:hAnsi="Arial"/>
          <w:szCs w:val="22"/>
        </w:rPr>
        <w:t>data for a variety of internal and external reports</w:t>
      </w:r>
      <w:r w:rsidR="003B3359">
        <w:rPr>
          <w:rFonts w:ascii="Arial" w:hAnsi="Arial"/>
          <w:szCs w:val="22"/>
        </w:rPr>
        <w:t xml:space="preserve"> and issues</w:t>
      </w:r>
      <w:r w:rsidR="00FB3BD1">
        <w:rPr>
          <w:rFonts w:ascii="Arial" w:hAnsi="Arial"/>
          <w:szCs w:val="22"/>
        </w:rPr>
        <w:t>; c</w:t>
      </w:r>
      <w:r w:rsidR="00A969AC" w:rsidRPr="00D25CB1">
        <w:rPr>
          <w:rFonts w:ascii="Arial" w:hAnsi="Arial"/>
          <w:szCs w:val="22"/>
        </w:rPr>
        <w:t>reate, develop, maintain and update specialized and custom forms, databases, l</w:t>
      </w:r>
      <w:r w:rsidR="003B3359">
        <w:rPr>
          <w:rFonts w:ascii="Arial" w:hAnsi="Arial"/>
          <w:szCs w:val="22"/>
        </w:rPr>
        <w:t>ogs, files, records and reports.</w:t>
      </w:r>
    </w:p>
    <w:p w:rsidR="00B8235B" w:rsidRDefault="006F5565" w:rsidP="0022075D">
      <w:pPr>
        <w:pStyle w:val="Default"/>
        <w:numPr>
          <w:ilvl w:val="0"/>
          <w:numId w:val="7"/>
        </w:numPr>
        <w:spacing w:after="160"/>
        <w:rPr>
          <w:rFonts w:ascii="Arial" w:hAnsi="Arial"/>
          <w:szCs w:val="22"/>
        </w:rPr>
      </w:pPr>
      <w:proofErr w:type="gramStart"/>
      <w:r>
        <w:rPr>
          <w:rFonts w:ascii="Arial" w:hAnsi="Arial"/>
          <w:szCs w:val="22"/>
        </w:rPr>
        <w:t>Attend b</w:t>
      </w:r>
      <w:r w:rsidR="00B8235B" w:rsidRPr="00B8235B">
        <w:rPr>
          <w:rFonts w:ascii="Arial" w:hAnsi="Arial"/>
          <w:szCs w:val="22"/>
        </w:rPr>
        <w:t xml:space="preserve">oard meetings, </w:t>
      </w:r>
      <w:r>
        <w:rPr>
          <w:rFonts w:ascii="Arial" w:hAnsi="Arial"/>
          <w:szCs w:val="22"/>
        </w:rPr>
        <w:t>b</w:t>
      </w:r>
      <w:r w:rsidR="00B8235B" w:rsidRPr="00B8235B">
        <w:rPr>
          <w:rFonts w:ascii="Arial" w:hAnsi="Arial"/>
          <w:szCs w:val="22"/>
        </w:rPr>
        <w:t>oard committee meetings,</w:t>
      </w:r>
      <w:r>
        <w:rPr>
          <w:rFonts w:ascii="Arial" w:hAnsi="Arial"/>
          <w:szCs w:val="22"/>
        </w:rPr>
        <w:t xml:space="preserve"> c</w:t>
      </w:r>
      <w:r w:rsidR="00B8235B">
        <w:rPr>
          <w:rFonts w:ascii="Arial" w:hAnsi="Arial"/>
          <w:szCs w:val="22"/>
        </w:rPr>
        <w:t xml:space="preserve">ollege </w:t>
      </w:r>
      <w:r>
        <w:rPr>
          <w:rFonts w:ascii="Arial" w:hAnsi="Arial"/>
          <w:szCs w:val="22"/>
        </w:rPr>
        <w:t>c</w:t>
      </w:r>
      <w:r w:rsidR="00B8235B">
        <w:rPr>
          <w:rFonts w:ascii="Arial" w:hAnsi="Arial"/>
          <w:szCs w:val="22"/>
        </w:rPr>
        <w:t>ommittee meetings,</w:t>
      </w:r>
      <w:r w:rsidR="00E1608F">
        <w:rPr>
          <w:rFonts w:ascii="Arial" w:hAnsi="Arial"/>
          <w:szCs w:val="22"/>
        </w:rPr>
        <w:t xml:space="preserve"> public hearings</w:t>
      </w:r>
      <w:r w:rsidR="00B8235B" w:rsidRPr="00B8235B">
        <w:rPr>
          <w:rFonts w:ascii="Arial" w:hAnsi="Arial"/>
          <w:szCs w:val="22"/>
        </w:rPr>
        <w:t xml:space="preserve"> and other functions held on a variety of issues; </w:t>
      </w:r>
      <w:r w:rsidR="00B8235B">
        <w:rPr>
          <w:rFonts w:ascii="Arial" w:hAnsi="Arial"/>
          <w:szCs w:val="22"/>
        </w:rPr>
        <w:t>coordinate</w:t>
      </w:r>
      <w:r w:rsidR="00B8235B" w:rsidRPr="00B8235B">
        <w:rPr>
          <w:rFonts w:ascii="Arial" w:hAnsi="Arial"/>
          <w:szCs w:val="22"/>
        </w:rPr>
        <w:t xml:space="preserve"> the preparation of the agenda and </w:t>
      </w:r>
      <w:r w:rsidR="00B8235B">
        <w:rPr>
          <w:rFonts w:ascii="Arial" w:hAnsi="Arial"/>
          <w:szCs w:val="22"/>
        </w:rPr>
        <w:t>docket items</w:t>
      </w:r>
      <w:r w:rsidR="00B8235B" w:rsidRPr="00B8235B">
        <w:rPr>
          <w:rFonts w:ascii="Arial" w:hAnsi="Arial"/>
          <w:szCs w:val="22"/>
        </w:rPr>
        <w:t xml:space="preserve">; </w:t>
      </w:r>
      <w:r w:rsidR="00B8235B">
        <w:rPr>
          <w:rFonts w:ascii="Arial" w:hAnsi="Arial"/>
          <w:szCs w:val="22"/>
        </w:rPr>
        <w:t>upload agenda</w:t>
      </w:r>
      <w:r w:rsidR="00E1608F">
        <w:rPr>
          <w:rFonts w:ascii="Arial" w:hAnsi="Arial"/>
          <w:szCs w:val="22"/>
        </w:rPr>
        <w:t>s</w:t>
      </w:r>
      <w:r w:rsidR="00B8235B">
        <w:rPr>
          <w:rFonts w:ascii="Arial" w:hAnsi="Arial"/>
          <w:szCs w:val="22"/>
        </w:rPr>
        <w:t xml:space="preserve"> to website as required by </w:t>
      </w:r>
      <w:r w:rsidR="002C0D13">
        <w:rPr>
          <w:rFonts w:ascii="Arial" w:hAnsi="Arial"/>
          <w:szCs w:val="22"/>
        </w:rPr>
        <w:t>government code</w:t>
      </w:r>
      <w:r w:rsidR="000F5737">
        <w:rPr>
          <w:rFonts w:ascii="Arial" w:hAnsi="Arial"/>
          <w:szCs w:val="22"/>
        </w:rPr>
        <w:t xml:space="preserve"> and e</w:t>
      </w:r>
      <w:r w:rsidR="00B8235B">
        <w:rPr>
          <w:rFonts w:ascii="Arial" w:hAnsi="Arial"/>
          <w:szCs w:val="22"/>
        </w:rPr>
        <w:t xml:space="preserve">ducation </w:t>
      </w:r>
      <w:r w:rsidR="000F5737">
        <w:rPr>
          <w:rFonts w:ascii="Arial" w:hAnsi="Arial"/>
          <w:szCs w:val="22"/>
        </w:rPr>
        <w:t>c</w:t>
      </w:r>
      <w:r w:rsidR="00B8235B">
        <w:rPr>
          <w:rFonts w:ascii="Arial" w:hAnsi="Arial"/>
          <w:szCs w:val="22"/>
        </w:rPr>
        <w:t xml:space="preserve">ode; </w:t>
      </w:r>
      <w:r w:rsidR="00B8235B" w:rsidRPr="00B8235B">
        <w:rPr>
          <w:rFonts w:ascii="Arial" w:hAnsi="Arial"/>
          <w:szCs w:val="22"/>
        </w:rPr>
        <w:t xml:space="preserve">schedule requests for public input at </w:t>
      </w:r>
      <w:r w:rsidR="000F5737">
        <w:rPr>
          <w:rFonts w:ascii="Arial" w:hAnsi="Arial"/>
          <w:szCs w:val="22"/>
        </w:rPr>
        <w:t>board</w:t>
      </w:r>
      <w:r w:rsidR="00B8235B" w:rsidRPr="00B8235B">
        <w:rPr>
          <w:rFonts w:ascii="Arial" w:hAnsi="Arial"/>
          <w:szCs w:val="22"/>
        </w:rPr>
        <w:t xml:space="preserve"> meetings; record roll call votes on agenda items; ensure compliance with legal requirements governing the conduct of closed sessions; </w:t>
      </w:r>
      <w:r w:rsidR="00B8235B">
        <w:rPr>
          <w:rFonts w:ascii="Arial" w:hAnsi="Arial"/>
          <w:szCs w:val="22"/>
        </w:rPr>
        <w:t>maintain</w:t>
      </w:r>
      <w:r w:rsidR="00B8235B" w:rsidRPr="00B8235B">
        <w:rPr>
          <w:rFonts w:ascii="Arial" w:hAnsi="Arial"/>
          <w:szCs w:val="22"/>
        </w:rPr>
        <w:t xml:space="preserve"> </w:t>
      </w:r>
      <w:r w:rsidR="00B8235B">
        <w:rPr>
          <w:rFonts w:ascii="Arial" w:hAnsi="Arial"/>
          <w:szCs w:val="22"/>
        </w:rPr>
        <w:t xml:space="preserve">legal </w:t>
      </w:r>
      <w:r w:rsidR="000F5737">
        <w:rPr>
          <w:rFonts w:ascii="Arial" w:hAnsi="Arial"/>
          <w:szCs w:val="22"/>
        </w:rPr>
        <w:t>board</w:t>
      </w:r>
      <w:r w:rsidR="00E1608F">
        <w:rPr>
          <w:rFonts w:ascii="Arial" w:hAnsi="Arial"/>
          <w:szCs w:val="22"/>
        </w:rPr>
        <w:t xml:space="preserve"> or c</w:t>
      </w:r>
      <w:r w:rsidR="00B8235B">
        <w:rPr>
          <w:rFonts w:ascii="Arial" w:hAnsi="Arial"/>
          <w:szCs w:val="22"/>
        </w:rPr>
        <w:t>ommittee records and disseminate</w:t>
      </w:r>
      <w:r w:rsidR="00B8235B" w:rsidRPr="00B8235B">
        <w:rPr>
          <w:rFonts w:ascii="Arial" w:hAnsi="Arial"/>
          <w:szCs w:val="22"/>
        </w:rPr>
        <w:t xml:space="preserve"> all actions including minutes, resolut</w:t>
      </w:r>
      <w:r w:rsidR="00B8235B">
        <w:rPr>
          <w:rFonts w:ascii="Arial" w:hAnsi="Arial"/>
          <w:szCs w:val="22"/>
        </w:rPr>
        <w:t>ions, policies, procedures and agreements.</w:t>
      </w:r>
      <w:proofErr w:type="gramEnd"/>
    </w:p>
    <w:p w:rsidR="008474E7" w:rsidRDefault="008474E7" w:rsidP="0022075D">
      <w:pPr>
        <w:pStyle w:val="Default"/>
        <w:numPr>
          <w:ilvl w:val="0"/>
          <w:numId w:val="7"/>
        </w:numPr>
        <w:spacing w:after="160"/>
        <w:rPr>
          <w:rFonts w:ascii="Arial" w:hAnsi="Arial"/>
          <w:szCs w:val="22"/>
        </w:rPr>
      </w:pPr>
      <w:r w:rsidRPr="008474E7">
        <w:rPr>
          <w:rFonts w:ascii="Arial" w:hAnsi="Arial"/>
          <w:szCs w:val="22"/>
        </w:rPr>
        <w:t xml:space="preserve">Coordinate revisions to Board of Trustees Policies and Procedures manual and submit to </w:t>
      </w:r>
      <w:r w:rsidR="00E1608F">
        <w:rPr>
          <w:rFonts w:ascii="Arial" w:hAnsi="Arial"/>
          <w:szCs w:val="22"/>
        </w:rPr>
        <w:t xml:space="preserve">the </w:t>
      </w:r>
      <w:r w:rsidRPr="008474E7">
        <w:rPr>
          <w:rFonts w:ascii="Arial" w:hAnsi="Arial"/>
          <w:szCs w:val="22"/>
        </w:rPr>
        <w:t>President’s Cabinet, Academic and Classified Senates</w:t>
      </w:r>
      <w:r w:rsidR="008B5D51">
        <w:rPr>
          <w:rFonts w:ascii="Arial" w:hAnsi="Arial"/>
          <w:szCs w:val="22"/>
        </w:rPr>
        <w:t xml:space="preserve">, and to the </w:t>
      </w:r>
      <w:r w:rsidR="000F5737">
        <w:rPr>
          <w:rFonts w:ascii="Arial" w:hAnsi="Arial"/>
          <w:szCs w:val="22"/>
        </w:rPr>
        <w:t>board</w:t>
      </w:r>
      <w:r w:rsidR="008B5D51">
        <w:rPr>
          <w:rFonts w:ascii="Arial" w:hAnsi="Arial"/>
          <w:szCs w:val="22"/>
        </w:rPr>
        <w:t xml:space="preserve"> for adoption; d</w:t>
      </w:r>
      <w:r w:rsidRPr="008474E7">
        <w:rPr>
          <w:rFonts w:ascii="Arial" w:hAnsi="Arial"/>
          <w:szCs w:val="22"/>
        </w:rPr>
        <w:t xml:space="preserve">istribute hard copies to binder holders and post revisions to </w:t>
      </w:r>
      <w:r w:rsidR="00E53954">
        <w:rPr>
          <w:rFonts w:ascii="Arial" w:hAnsi="Arial"/>
          <w:szCs w:val="22"/>
        </w:rPr>
        <w:t>the b</w:t>
      </w:r>
      <w:r w:rsidRPr="008474E7">
        <w:rPr>
          <w:rFonts w:ascii="Arial" w:hAnsi="Arial"/>
          <w:szCs w:val="22"/>
        </w:rPr>
        <w:t xml:space="preserve">oard’s </w:t>
      </w:r>
      <w:r w:rsidR="00E53954">
        <w:rPr>
          <w:rFonts w:ascii="Arial" w:hAnsi="Arial"/>
          <w:szCs w:val="22"/>
        </w:rPr>
        <w:t>web</w:t>
      </w:r>
      <w:r w:rsidRPr="008474E7">
        <w:rPr>
          <w:rFonts w:ascii="Arial" w:hAnsi="Arial"/>
          <w:szCs w:val="22"/>
        </w:rPr>
        <w:t>site</w:t>
      </w:r>
      <w:r w:rsidR="008B5D51">
        <w:rPr>
          <w:rFonts w:ascii="Arial" w:hAnsi="Arial"/>
          <w:szCs w:val="22"/>
        </w:rPr>
        <w:t>; m</w:t>
      </w:r>
      <w:r w:rsidRPr="008474E7">
        <w:rPr>
          <w:rFonts w:ascii="Arial" w:hAnsi="Arial"/>
          <w:szCs w:val="22"/>
        </w:rPr>
        <w:t>aintain historical record of Board of Trustees Policies and Procedures manual.</w:t>
      </w:r>
    </w:p>
    <w:p w:rsidR="00B8235B" w:rsidRPr="00B8235B" w:rsidRDefault="00B8235B" w:rsidP="0022075D">
      <w:pPr>
        <w:pStyle w:val="Default"/>
        <w:spacing w:after="160"/>
        <w:rPr>
          <w:rFonts w:ascii="Arial" w:hAnsi="Arial"/>
          <w:b/>
          <w:szCs w:val="22"/>
        </w:rPr>
      </w:pPr>
      <w:r w:rsidRPr="00B8235B">
        <w:rPr>
          <w:rFonts w:ascii="Arial" w:hAnsi="Arial"/>
          <w:b/>
          <w:szCs w:val="22"/>
        </w:rPr>
        <w:t>As assigned to Assistant Secretary to the Board of Trustees</w:t>
      </w:r>
      <w:r w:rsidR="00E1608F">
        <w:rPr>
          <w:rFonts w:ascii="Arial" w:hAnsi="Arial"/>
          <w:b/>
          <w:szCs w:val="22"/>
        </w:rPr>
        <w:t>:</w:t>
      </w:r>
    </w:p>
    <w:p w:rsidR="003B3359" w:rsidRPr="003B3359" w:rsidRDefault="003B3359" w:rsidP="0022075D">
      <w:pPr>
        <w:pStyle w:val="Default"/>
        <w:numPr>
          <w:ilvl w:val="0"/>
          <w:numId w:val="7"/>
        </w:numPr>
        <w:spacing w:after="160"/>
        <w:rPr>
          <w:rFonts w:ascii="Arial" w:hAnsi="Arial"/>
          <w:szCs w:val="22"/>
        </w:rPr>
      </w:pPr>
      <w:proofErr w:type="gramStart"/>
      <w:r>
        <w:rPr>
          <w:rFonts w:ascii="Arial" w:hAnsi="Arial"/>
          <w:szCs w:val="22"/>
        </w:rPr>
        <w:t>Analyze and ensure</w:t>
      </w:r>
      <w:r w:rsidRPr="003B3359">
        <w:rPr>
          <w:rFonts w:ascii="Arial" w:hAnsi="Arial"/>
          <w:szCs w:val="22"/>
        </w:rPr>
        <w:t xml:space="preserve"> compliance with local, state and federal laws pert</w:t>
      </w:r>
      <w:r>
        <w:rPr>
          <w:rFonts w:ascii="Arial" w:hAnsi="Arial"/>
          <w:szCs w:val="22"/>
        </w:rPr>
        <w:t>aining to public records, state</w:t>
      </w:r>
      <w:r w:rsidR="00E53954">
        <w:rPr>
          <w:rFonts w:ascii="Arial" w:hAnsi="Arial"/>
          <w:szCs w:val="22"/>
        </w:rPr>
        <w:t>ments of economic interest, b</w:t>
      </w:r>
      <w:r w:rsidRPr="003B3359">
        <w:rPr>
          <w:rFonts w:ascii="Arial" w:hAnsi="Arial"/>
          <w:szCs w:val="22"/>
        </w:rPr>
        <w:t>oard member elections and camp</w:t>
      </w:r>
      <w:r w:rsidR="00E53954">
        <w:rPr>
          <w:rFonts w:ascii="Arial" w:hAnsi="Arial"/>
          <w:szCs w:val="22"/>
        </w:rPr>
        <w:t>aign financing and advise the b</w:t>
      </w:r>
      <w:r w:rsidRPr="003B3359">
        <w:rPr>
          <w:rFonts w:ascii="Arial" w:hAnsi="Arial"/>
          <w:szCs w:val="22"/>
        </w:rPr>
        <w:t xml:space="preserve">oard and </w:t>
      </w:r>
      <w:r>
        <w:rPr>
          <w:rFonts w:ascii="Arial" w:hAnsi="Arial"/>
          <w:szCs w:val="22"/>
        </w:rPr>
        <w:t>Superintendent</w:t>
      </w:r>
      <w:r w:rsidR="006F5565">
        <w:rPr>
          <w:rFonts w:ascii="Arial" w:hAnsi="Arial"/>
          <w:szCs w:val="22"/>
        </w:rPr>
        <w:t>/</w:t>
      </w:r>
      <w:r>
        <w:rPr>
          <w:rFonts w:ascii="Arial" w:hAnsi="Arial"/>
          <w:szCs w:val="22"/>
        </w:rPr>
        <w:t>President</w:t>
      </w:r>
      <w:r w:rsidRPr="003B3359">
        <w:rPr>
          <w:rFonts w:ascii="Arial" w:hAnsi="Arial"/>
          <w:szCs w:val="22"/>
        </w:rPr>
        <w:t xml:space="preserve"> regarding the requiremen</w:t>
      </w:r>
      <w:r>
        <w:rPr>
          <w:rFonts w:ascii="Arial" w:hAnsi="Arial"/>
          <w:szCs w:val="22"/>
        </w:rPr>
        <w:t>ts of such legislation; notify</w:t>
      </w:r>
      <w:r w:rsidRPr="003B3359">
        <w:rPr>
          <w:rFonts w:ascii="Arial" w:hAnsi="Arial"/>
          <w:szCs w:val="22"/>
        </w:rPr>
        <w:t xml:space="preserve"> affected parties of Fair Political Practices Commission (FPPC) require</w:t>
      </w:r>
      <w:r w:rsidR="00E53954">
        <w:rPr>
          <w:rFonts w:ascii="Arial" w:hAnsi="Arial"/>
          <w:szCs w:val="22"/>
        </w:rPr>
        <w:softHyphen/>
      </w:r>
      <w:r w:rsidRPr="003B3359">
        <w:rPr>
          <w:rFonts w:ascii="Arial" w:hAnsi="Arial"/>
          <w:szCs w:val="22"/>
        </w:rPr>
        <w:t>ments and dea</w:t>
      </w:r>
      <w:r>
        <w:rPr>
          <w:rFonts w:ascii="Arial" w:hAnsi="Arial"/>
          <w:szCs w:val="22"/>
        </w:rPr>
        <w:t>dlines; ensure</w:t>
      </w:r>
      <w:r w:rsidRPr="003B3359">
        <w:rPr>
          <w:rFonts w:ascii="Arial" w:hAnsi="Arial"/>
          <w:szCs w:val="22"/>
        </w:rPr>
        <w:t xml:space="preserve"> filing deadlines are met and answer questions regarding filing issues from the </w:t>
      </w:r>
      <w:r w:rsidR="00E53954">
        <w:rPr>
          <w:rFonts w:ascii="Arial" w:hAnsi="Arial"/>
          <w:szCs w:val="22"/>
        </w:rPr>
        <w:t>board</w:t>
      </w:r>
      <w:r w:rsidRPr="003B3359">
        <w:rPr>
          <w:rFonts w:ascii="Arial" w:hAnsi="Arial"/>
          <w:szCs w:val="22"/>
        </w:rPr>
        <w:t xml:space="preserve">, covered </w:t>
      </w:r>
      <w:r>
        <w:rPr>
          <w:rFonts w:ascii="Arial" w:hAnsi="Arial"/>
          <w:szCs w:val="22"/>
        </w:rPr>
        <w:t>district employees, candi</w:t>
      </w:r>
      <w:r w:rsidRPr="003B3359">
        <w:rPr>
          <w:rFonts w:ascii="Arial" w:hAnsi="Arial"/>
          <w:szCs w:val="22"/>
        </w:rPr>
        <w:t>dates, the media and the public.</w:t>
      </w:r>
      <w:proofErr w:type="gramEnd"/>
    </w:p>
    <w:p w:rsidR="003B3359" w:rsidRPr="003B3359" w:rsidRDefault="003B3359" w:rsidP="0022075D">
      <w:pPr>
        <w:pStyle w:val="Default"/>
        <w:numPr>
          <w:ilvl w:val="0"/>
          <w:numId w:val="7"/>
        </w:numPr>
        <w:spacing w:after="160"/>
        <w:rPr>
          <w:rFonts w:ascii="Arial" w:hAnsi="Arial"/>
          <w:szCs w:val="22"/>
        </w:rPr>
      </w:pPr>
      <w:r>
        <w:rPr>
          <w:rFonts w:ascii="Arial" w:hAnsi="Arial"/>
          <w:szCs w:val="22"/>
        </w:rPr>
        <w:t>Coordinate</w:t>
      </w:r>
      <w:r w:rsidRPr="003B3359">
        <w:rPr>
          <w:rFonts w:ascii="Arial" w:hAnsi="Arial"/>
          <w:szCs w:val="22"/>
        </w:rPr>
        <w:t xml:space="preserve"> the conduct of </w:t>
      </w:r>
      <w:r w:rsidR="00E53954">
        <w:rPr>
          <w:rFonts w:ascii="Arial" w:hAnsi="Arial"/>
          <w:szCs w:val="22"/>
        </w:rPr>
        <w:t>board</w:t>
      </w:r>
      <w:r w:rsidRPr="003B3359">
        <w:rPr>
          <w:rFonts w:ascii="Arial" w:hAnsi="Arial"/>
          <w:szCs w:val="22"/>
        </w:rPr>
        <w:t xml:space="preserve"> electi</w:t>
      </w:r>
      <w:r>
        <w:rPr>
          <w:rFonts w:ascii="Arial" w:hAnsi="Arial"/>
          <w:szCs w:val="22"/>
        </w:rPr>
        <w:t>ons and ballot measures; ensure</w:t>
      </w:r>
      <w:r w:rsidRPr="003B3359">
        <w:rPr>
          <w:rFonts w:ascii="Arial" w:hAnsi="Arial"/>
          <w:szCs w:val="22"/>
        </w:rPr>
        <w:t xml:space="preserve"> all related proc</w:t>
      </w:r>
      <w:r>
        <w:rPr>
          <w:rFonts w:ascii="Arial" w:hAnsi="Arial"/>
          <w:szCs w:val="22"/>
        </w:rPr>
        <w:t>esses, includ</w:t>
      </w:r>
      <w:r w:rsidRPr="003B3359">
        <w:rPr>
          <w:rFonts w:ascii="Arial" w:hAnsi="Arial"/>
          <w:szCs w:val="22"/>
        </w:rPr>
        <w:t xml:space="preserve">ing verifying candidate eligibility, are in conformance with state and local election and </w:t>
      </w:r>
      <w:r>
        <w:rPr>
          <w:rFonts w:ascii="Arial" w:hAnsi="Arial"/>
          <w:szCs w:val="22"/>
        </w:rPr>
        <w:t>campaign financing laws; submit</w:t>
      </w:r>
      <w:r w:rsidRPr="003B3359">
        <w:rPr>
          <w:rFonts w:ascii="Arial" w:hAnsi="Arial"/>
          <w:szCs w:val="22"/>
        </w:rPr>
        <w:t xml:space="preserve"> candidate applications to the </w:t>
      </w:r>
      <w:r>
        <w:rPr>
          <w:rFonts w:ascii="Arial" w:hAnsi="Arial"/>
          <w:szCs w:val="22"/>
        </w:rPr>
        <w:t>Registrar of Voters</w:t>
      </w:r>
      <w:r w:rsidRPr="003B3359">
        <w:rPr>
          <w:rFonts w:ascii="Arial" w:hAnsi="Arial"/>
          <w:szCs w:val="22"/>
        </w:rPr>
        <w:t>.</w:t>
      </w:r>
    </w:p>
    <w:p w:rsidR="00B10FD4" w:rsidRPr="00014413" w:rsidRDefault="00B10FD4" w:rsidP="0022075D">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CD1556" w:rsidRPr="00CD1556" w:rsidRDefault="00E2056A" w:rsidP="0022075D">
      <w:pPr>
        <w:pStyle w:val="ListParagraph"/>
        <w:numPr>
          <w:ilvl w:val="0"/>
          <w:numId w:val="20"/>
        </w:numPr>
        <w:spacing w:after="160"/>
        <w:rPr>
          <w:rFonts w:cs="Arial"/>
          <w:sz w:val="22"/>
          <w:szCs w:val="22"/>
        </w:rPr>
      </w:pPr>
      <w:r>
        <w:rPr>
          <w:rFonts w:cs="Arial"/>
          <w:sz w:val="22"/>
          <w:szCs w:val="22"/>
        </w:rPr>
        <w:t>Coordinate travel arrangements, conference registrations and travel reimbursements</w:t>
      </w:r>
      <w:r w:rsidR="00CD1556" w:rsidRPr="00CD1556">
        <w:rPr>
          <w:rFonts w:cs="Arial"/>
          <w:sz w:val="22"/>
          <w:szCs w:val="22"/>
        </w:rPr>
        <w:t>.</w:t>
      </w:r>
    </w:p>
    <w:p w:rsidR="00BA5C8A" w:rsidRDefault="00E2056A" w:rsidP="0022075D">
      <w:pPr>
        <w:pStyle w:val="ListParagraph"/>
        <w:numPr>
          <w:ilvl w:val="0"/>
          <w:numId w:val="20"/>
        </w:numPr>
        <w:spacing w:after="160"/>
        <w:rPr>
          <w:rFonts w:cs="Arial"/>
          <w:sz w:val="22"/>
          <w:szCs w:val="22"/>
        </w:rPr>
      </w:pPr>
      <w:r>
        <w:rPr>
          <w:rFonts w:cs="Arial"/>
          <w:sz w:val="22"/>
          <w:szCs w:val="22"/>
        </w:rPr>
        <w:t>Coordinate</w:t>
      </w:r>
      <w:r w:rsidR="003D094C">
        <w:rPr>
          <w:rFonts w:cs="Arial"/>
          <w:sz w:val="22"/>
          <w:szCs w:val="22"/>
        </w:rPr>
        <w:t xml:space="preserve"> speaking engagements,</w:t>
      </w:r>
      <w:r>
        <w:rPr>
          <w:rFonts w:cs="Arial"/>
          <w:sz w:val="22"/>
          <w:szCs w:val="22"/>
        </w:rPr>
        <w:t xml:space="preserve"> special events, conferences, workshops and meetings</w:t>
      </w:r>
      <w:r w:rsidR="00BA5C8A">
        <w:rPr>
          <w:rFonts w:cs="Arial"/>
          <w:sz w:val="22"/>
          <w:szCs w:val="22"/>
        </w:rPr>
        <w:t>.</w:t>
      </w:r>
    </w:p>
    <w:p w:rsidR="003D094C" w:rsidRDefault="003D094C" w:rsidP="0022075D">
      <w:pPr>
        <w:pStyle w:val="ListParagraph"/>
        <w:numPr>
          <w:ilvl w:val="0"/>
          <w:numId w:val="20"/>
        </w:numPr>
        <w:spacing w:after="160"/>
        <w:rPr>
          <w:rFonts w:cs="Arial"/>
          <w:sz w:val="22"/>
          <w:szCs w:val="22"/>
        </w:rPr>
      </w:pPr>
      <w:r w:rsidRPr="003D094C">
        <w:rPr>
          <w:rFonts w:cs="Arial"/>
          <w:sz w:val="22"/>
          <w:szCs w:val="22"/>
        </w:rPr>
        <w:t xml:space="preserve">Provide assistance, as needed, to the </w:t>
      </w:r>
      <w:r>
        <w:rPr>
          <w:rFonts w:cs="Arial"/>
          <w:sz w:val="22"/>
          <w:szCs w:val="22"/>
        </w:rPr>
        <w:t>C</w:t>
      </w:r>
      <w:r w:rsidRPr="003D094C">
        <w:rPr>
          <w:rFonts w:cs="Arial"/>
          <w:sz w:val="22"/>
          <w:szCs w:val="22"/>
        </w:rPr>
        <w:t>ollege Foundation</w:t>
      </w:r>
      <w:r>
        <w:rPr>
          <w:rFonts w:cs="Arial"/>
          <w:sz w:val="22"/>
          <w:szCs w:val="22"/>
        </w:rPr>
        <w:t>.</w:t>
      </w:r>
    </w:p>
    <w:p w:rsidR="00E2056A" w:rsidRDefault="00FF39F4" w:rsidP="0022075D">
      <w:pPr>
        <w:pStyle w:val="ListParagraph"/>
        <w:numPr>
          <w:ilvl w:val="0"/>
          <w:numId w:val="20"/>
        </w:numPr>
        <w:spacing w:after="160"/>
        <w:rPr>
          <w:rFonts w:cs="Arial"/>
          <w:sz w:val="22"/>
          <w:szCs w:val="22"/>
        </w:rPr>
      </w:pPr>
      <w:r>
        <w:rPr>
          <w:rFonts w:cs="Arial"/>
          <w:sz w:val="22"/>
          <w:szCs w:val="22"/>
        </w:rPr>
        <w:t>Certify</w:t>
      </w:r>
      <w:r w:rsidRPr="00FF39F4">
        <w:rPr>
          <w:rFonts w:cs="Arial"/>
          <w:sz w:val="22"/>
          <w:szCs w:val="22"/>
        </w:rPr>
        <w:t>, attest to and notarize documents</w:t>
      </w:r>
      <w:r>
        <w:rPr>
          <w:rFonts w:cs="Arial"/>
          <w:sz w:val="22"/>
          <w:szCs w:val="22"/>
        </w:rPr>
        <w:t>; serve</w:t>
      </w:r>
      <w:r w:rsidRPr="00FF39F4">
        <w:rPr>
          <w:rFonts w:cs="Arial"/>
          <w:sz w:val="22"/>
          <w:szCs w:val="22"/>
        </w:rPr>
        <w:t xml:space="preserve"> as the </w:t>
      </w:r>
      <w:r w:rsidR="00E53954">
        <w:rPr>
          <w:rFonts w:cs="Arial"/>
          <w:sz w:val="22"/>
          <w:szCs w:val="22"/>
        </w:rPr>
        <w:t>d</w:t>
      </w:r>
      <w:r>
        <w:rPr>
          <w:rFonts w:cs="Arial"/>
          <w:sz w:val="22"/>
          <w:szCs w:val="22"/>
        </w:rPr>
        <w:t>istrict</w:t>
      </w:r>
      <w:r w:rsidRPr="00FF39F4">
        <w:rPr>
          <w:rFonts w:cs="Arial"/>
          <w:sz w:val="22"/>
          <w:szCs w:val="22"/>
        </w:rPr>
        <w:t>’s Notary Public</w:t>
      </w:r>
      <w:r w:rsidR="00E2056A">
        <w:rPr>
          <w:rFonts w:cs="Arial"/>
          <w:sz w:val="22"/>
          <w:szCs w:val="22"/>
        </w:rPr>
        <w:t>.</w:t>
      </w:r>
    </w:p>
    <w:p w:rsidR="0022075D" w:rsidRPr="0022075D" w:rsidRDefault="0022075D" w:rsidP="0022075D">
      <w:pPr>
        <w:pStyle w:val="ListParagraph"/>
        <w:numPr>
          <w:ilvl w:val="0"/>
          <w:numId w:val="20"/>
        </w:numPr>
        <w:rPr>
          <w:rFonts w:cs="Arial"/>
          <w:sz w:val="22"/>
          <w:szCs w:val="22"/>
        </w:rPr>
      </w:pPr>
      <w:r w:rsidRPr="0022075D">
        <w:rPr>
          <w:rFonts w:cs="Arial"/>
          <w:sz w:val="22"/>
          <w:szCs w:val="22"/>
        </w:rPr>
        <w:t xml:space="preserve">Provide administrative support to regional SDICCA consortium when </w:t>
      </w:r>
      <w:r>
        <w:rPr>
          <w:rFonts w:cs="Arial"/>
          <w:sz w:val="22"/>
          <w:szCs w:val="22"/>
        </w:rPr>
        <w:t>Superinten</w:t>
      </w:r>
      <w:r w:rsidRPr="0022075D">
        <w:rPr>
          <w:rFonts w:cs="Arial"/>
          <w:sz w:val="22"/>
          <w:szCs w:val="22"/>
        </w:rPr>
        <w:t>dent/</w:t>
      </w:r>
      <w:r>
        <w:rPr>
          <w:rFonts w:cs="Arial"/>
          <w:sz w:val="22"/>
          <w:szCs w:val="22"/>
        </w:rPr>
        <w:t>Pr</w:t>
      </w:r>
      <w:r w:rsidRPr="0022075D">
        <w:rPr>
          <w:rFonts w:cs="Arial"/>
          <w:sz w:val="22"/>
          <w:szCs w:val="22"/>
        </w:rPr>
        <w:t>es</w:t>
      </w:r>
      <w:r>
        <w:rPr>
          <w:rFonts w:cs="Arial"/>
          <w:sz w:val="22"/>
          <w:szCs w:val="22"/>
        </w:rPr>
        <w:softHyphen/>
      </w:r>
      <w:r w:rsidRPr="0022075D">
        <w:rPr>
          <w:rFonts w:cs="Arial"/>
          <w:sz w:val="22"/>
          <w:szCs w:val="22"/>
        </w:rPr>
        <w:t>ident serves as president of the group.</w:t>
      </w:r>
    </w:p>
    <w:p w:rsidR="00CD1556" w:rsidRDefault="00CD1556" w:rsidP="0022075D">
      <w:pPr>
        <w:pStyle w:val="ListParagraph"/>
        <w:numPr>
          <w:ilvl w:val="0"/>
          <w:numId w:val="20"/>
        </w:numPr>
        <w:spacing w:after="160"/>
        <w:rPr>
          <w:rFonts w:cs="Arial"/>
          <w:sz w:val="22"/>
          <w:szCs w:val="22"/>
        </w:rPr>
      </w:pPr>
      <w:r w:rsidRPr="00CD1556">
        <w:rPr>
          <w:rFonts w:cs="Arial"/>
          <w:sz w:val="22"/>
          <w:szCs w:val="22"/>
        </w:rPr>
        <w:lastRenderedPageBreak/>
        <w:t>Perform related duties as assigned.</w:t>
      </w:r>
    </w:p>
    <w:p w:rsidR="00BD6810" w:rsidRPr="00014413" w:rsidRDefault="00335180" w:rsidP="0022075D">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22075D">
      <w:pPr>
        <w:pStyle w:val="Heading3"/>
        <w:keepNext w:val="0"/>
        <w:rPr>
          <w:rFonts w:ascii="Arial" w:hAnsi="Arial"/>
          <w:b w:val="0"/>
          <w:sz w:val="22"/>
          <w:szCs w:val="22"/>
        </w:rPr>
      </w:pPr>
      <w:r w:rsidRPr="00335180">
        <w:rPr>
          <w:rFonts w:ascii="Arial" w:hAnsi="Arial"/>
          <w:b w:val="0"/>
          <w:sz w:val="22"/>
          <w:szCs w:val="22"/>
        </w:rPr>
        <w:t xml:space="preserve">KNOWLEDGE OF: </w:t>
      </w:r>
    </w:p>
    <w:p w:rsidR="00CD1556" w:rsidRPr="00CD1556" w:rsidRDefault="008D3E87" w:rsidP="0022075D">
      <w:pPr>
        <w:pStyle w:val="ListParagraph"/>
        <w:numPr>
          <w:ilvl w:val="0"/>
          <w:numId w:val="10"/>
        </w:numPr>
        <w:spacing w:after="120"/>
        <w:rPr>
          <w:rFonts w:cs="Arial"/>
          <w:sz w:val="22"/>
          <w:szCs w:val="22"/>
        </w:rPr>
      </w:pPr>
      <w:r>
        <w:rPr>
          <w:rFonts w:cs="Arial"/>
          <w:sz w:val="22"/>
          <w:szCs w:val="22"/>
        </w:rPr>
        <w:t>Advanced p</w:t>
      </w:r>
      <w:r w:rsidR="00CD1556" w:rsidRPr="00CD1556">
        <w:rPr>
          <w:rFonts w:cs="Arial"/>
          <w:sz w:val="22"/>
          <w:szCs w:val="22"/>
        </w:rPr>
        <w:t>rinciples, practices, concepts and techniques used in customer service, public relations and community outreach.</w:t>
      </w:r>
    </w:p>
    <w:p w:rsidR="008D3E87" w:rsidRPr="001B549C" w:rsidRDefault="008D3E87" w:rsidP="0022075D">
      <w:pPr>
        <w:pStyle w:val="ListParagraph"/>
        <w:numPr>
          <w:ilvl w:val="0"/>
          <w:numId w:val="10"/>
        </w:numPr>
        <w:spacing w:after="120"/>
        <w:rPr>
          <w:rFonts w:cs="Arial"/>
          <w:sz w:val="22"/>
          <w:szCs w:val="22"/>
        </w:rPr>
      </w:pPr>
      <w:r w:rsidRPr="008D3E87">
        <w:rPr>
          <w:noProof/>
          <w:sz w:val="22"/>
          <w:szCs w:val="22"/>
        </w:rPr>
        <w:t>Office administration and management practices and procedures</w:t>
      </w:r>
      <w:r>
        <w:rPr>
          <w:noProof/>
          <w:sz w:val="22"/>
          <w:szCs w:val="22"/>
        </w:rPr>
        <w:t>.</w:t>
      </w:r>
    </w:p>
    <w:p w:rsidR="001B549C" w:rsidRPr="008D3E87" w:rsidRDefault="001B549C" w:rsidP="0022075D">
      <w:pPr>
        <w:pStyle w:val="ListParagraph"/>
        <w:numPr>
          <w:ilvl w:val="0"/>
          <w:numId w:val="10"/>
        </w:numPr>
        <w:spacing w:after="120"/>
        <w:rPr>
          <w:rFonts w:cs="Arial"/>
          <w:sz w:val="22"/>
          <w:szCs w:val="22"/>
        </w:rPr>
      </w:pPr>
      <w:r>
        <w:rPr>
          <w:rFonts w:cs="Arial"/>
          <w:sz w:val="22"/>
          <w:szCs w:val="22"/>
        </w:rPr>
        <w:t>O</w:t>
      </w:r>
      <w:r w:rsidRPr="001B549C">
        <w:rPr>
          <w:rFonts w:cs="Arial"/>
          <w:sz w:val="22"/>
          <w:szCs w:val="22"/>
        </w:rPr>
        <w:t xml:space="preserve">rdinances, state laws and other legal requirements applicable to the governmental structure of the </w:t>
      </w:r>
      <w:r w:rsidR="00E53954">
        <w:rPr>
          <w:rFonts w:cs="Arial"/>
          <w:sz w:val="22"/>
          <w:szCs w:val="22"/>
        </w:rPr>
        <w:t>d</w:t>
      </w:r>
      <w:r>
        <w:rPr>
          <w:rFonts w:cs="Arial"/>
          <w:sz w:val="22"/>
          <w:szCs w:val="22"/>
        </w:rPr>
        <w:t>istrict</w:t>
      </w:r>
      <w:r w:rsidRPr="001B549C">
        <w:rPr>
          <w:rFonts w:cs="Arial"/>
          <w:sz w:val="22"/>
          <w:szCs w:val="22"/>
        </w:rPr>
        <w:t xml:space="preserve"> and specifically related to the functions and operations of the </w:t>
      </w:r>
      <w:r w:rsidR="00E53954">
        <w:rPr>
          <w:rFonts w:cs="Arial"/>
          <w:sz w:val="22"/>
          <w:szCs w:val="22"/>
        </w:rPr>
        <w:t>Board</w:t>
      </w:r>
      <w:r w:rsidRPr="001B549C">
        <w:rPr>
          <w:rFonts w:cs="Arial"/>
          <w:sz w:val="22"/>
          <w:szCs w:val="22"/>
        </w:rPr>
        <w:t xml:space="preserve"> </w:t>
      </w:r>
      <w:r>
        <w:rPr>
          <w:rFonts w:cs="Arial"/>
          <w:sz w:val="22"/>
          <w:szCs w:val="22"/>
        </w:rPr>
        <w:t xml:space="preserve">of Trustees </w:t>
      </w:r>
      <w:r w:rsidR="00E53954">
        <w:rPr>
          <w:rFonts w:cs="Arial"/>
          <w:sz w:val="22"/>
          <w:szCs w:val="22"/>
        </w:rPr>
        <w:t>and the b</w:t>
      </w:r>
      <w:r w:rsidRPr="001B549C">
        <w:rPr>
          <w:rFonts w:cs="Arial"/>
          <w:sz w:val="22"/>
          <w:szCs w:val="22"/>
        </w:rPr>
        <w:t>oard office.</w:t>
      </w:r>
    </w:p>
    <w:p w:rsidR="00CD1556" w:rsidRDefault="00CD1556" w:rsidP="0022075D">
      <w:pPr>
        <w:pStyle w:val="ListParagraph"/>
        <w:numPr>
          <w:ilvl w:val="0"/>
          <w:numId w:val="10"/>
        </w:numPr>
        <w:spacing w:after="120"/>
        <w:rPr>
          <w:rFonts w:cs="Arial"/>
          <w:sz w:val="22"/>
          <w:szCs w:val="22"/>
        </w:rPr>
      </w:pPr>
      <w:r w:rsidRPr="00CD1556">
        <w:rPr>
          <w:rFonts w:cs="Arial"/>
          <w:sz w:val="22"/>
          <w:szCs w:val="22"/>
        </w:rPr>
        <w:t>The district’s student recordkeeping and general accounti</w:t>
      </w:r>
      <w:r>
        <w:rPr>
          <w:rFonts w:cs="Arial"/>
          <w:sz w:val="22"/>
          <w:szCs w:val="22"/>
        </w:rPr>
        <w:t>ng systems, practices and proce</w:t>
      </w:r>
      <w:r w:rsidR="00E53954">
        <w:rPr>
          <w:rFonts w:cs="Arial"/>
          <w:sz w:val="22"/>
          <w:szCs w:val="22"/>
        </w:rPr>
        <w:softHyphen/>
      </w:r>
      <w:r w:rsidRPr="00CD1556">
        <w:rPr>
          <w:rFonts w:cs="Arial"/>
          <w:sz w:val="22"/>
          <w:szCs w:val="22"/>
        </w:rPr>
        <w:t>dures for processing student information and interpreting input and output data.</w:t>
      </w:r>
    </w:p>
    <w:p w:rsidR="001B549C" w:rsidRPr="00B148C0" w:rsidRDefault="001B549C" w:rsidP="0022075D">
      <w:pPr>
        <w:pStyle w:val="Subhead"/>
        <w:keepNext w:val="0"/>
        <w:numPr>
          <w:ilvl w:val="0"/>
          <w:numId w:val="10"/>
        </w:numPr>
        <w:tabs>
          <w:tab w:val="clear" w:pos="360"/>
          <w:tab w:val="clear" w:pos="720"/>
          <w:tab w:val="num" w:pos="0"/>
        </w:tabs>
        <w:spacing w:before="0" w:after="120"/>
        <w:rPr>
          <w:rFonts w:cs="Arial"/>
          <w:b w:val="0"/>
          <w:sz w:val="22"/>
          <w:szCs w:val="22"/>
        </w:rPr>
      </w:pPr>
      <w:r w:rsidRPr="00B148C0">
        <w:rPr>
          <w:rFonts w:cs="Arial"/>
          <w:b w:val="0"/>
          <w:sz w:val="22"/>
          <w:szCs w:val="22"/>
        </w:rPr>
        <w:t xml:space="preserve">Principles and practices of public administration, including budgeting, purchasing and </w:t>
      </w:r>
      <w:r>
        <w:rPr>
          <w:rFonts w:cs="Arial"/>
          <w:b w:val="0"/>
          <w:sz w:val="22"/>
          <w:szCs w:val="22"/>
        </w:rPr>
        <w:t>main</w:t>
      </w:r>
      <w:r>
        <w:rPr>
          <w:rFonts w:cs="Arial"/>
          <w:b w:val="0"/>
          <w:sz w:val="22"/>
          <w:szCs w:val="22"/>
        </w:rPr>
        <w:softHyphen/>
        <w:t>taining</w:t>
      </w:r>
      <w:r w:rsidRPr="00B148C0">
        <w:rPr>
          <w:rFonts w:cs="Arial"/>
          <w:b w:val="0"/>
          <w:sz w:val="22"/>
          <w:szCs w:val="22"/>
        </w:rPr>
        <w:t xml:space="preserve"> public records.</w:t>
      </w:r>
    </w:p>
    <w:p w:rsidR="001B549C" w:rsidRPr="00B148C0" w:rsidRDefault="001B549C" w:rsidP="0022075D">
      <w:pPr>
        <w:pStyle w:val="Subhead"/>
        <w:keepNext w:val="0"/>
        <w:numPr>
          <w:ilvl w:val="0"/>
          <w:numId w:val="10"/>
        </w:numPr>
        <w:tabs>
          <w:tab w:val="clear" w:pos="360"/>
          <w:tab w:val="clear" w:pos="720"/>
          <w:tab w:val="num" w:pos="0"/>
        </w:tabs>
        <w:spacing w:before="0" w:after="120"/>
        <w:rPr>
          <w:rFonts w:cs="Arial"/>
          <w:b w:val="0"/>
          <w:sz w:val="22"/>
          <w:szCs w:val="22"/>
        </w:rPr>
      </w:pPr>
      <w:r w:rsidRPr="00B148C0">
        <w:rPr>
          <w:rFonts w:cs="Arial"/>
          <w:b w:val="0"/>
          <w:sz w:val="22"/>
          <w:szCs w:val="22"/>
        </w:rPr>
        <w:t>Research methods and analysis techniques.</w:t>
      </w:r>
    </w:p>
    <w:p w:rsidR="001B549C" w:rsidRPr="001B549C" w:rsidRDefault="001B549C" w:rsidP="0022075D">
      <w:pPr>
        <w:pStyle w:val="Subhead"/>
        <w:keepNext w:val="0"/>
        <w:numPr>
          <w:ilvl w:val="0"/>
          <w:numId w:val="10"/>
        </w:numPr>
        <w:tabs>
          <w:tab w:val="left" w:pos="360"/>
        </w:tabs>
        <w:spacing w:after="120"/>
        <w:rPr>
          <w:rFonts w:cs="Arial"/>
          <w:b w:val="0"/>
          <w:sz w:val="22"/>
          <w:szCs w:val="22"/>
        </w:rPr>
      </w:pPr>
      <w:r w:rsidRPr="001B549C">
        <w:rPr>
          <w:rFonts w:cs="Arial"/>
          <w:b w:val="0"/>
          <w:sz w:val="22"/>
          <w:szCs w:val="22"/>
        </w:rPr>
        <w:t xml:space="preserve">Applicable ordinances and laws pertaining to hearings before the </w:t>
      </w:r>
      <w:r w:rsidR="00E53954">
        <w:rPr>
          <w:rFonts w:cs="Arial"/>
          <w:b w:val="0"/>
          <w:sz w:val="22"/>
          <w:szCs w:val="22"/>
        </w:rPr>
        <w:t>board</w:t>
      </w:r>
      <w:r w:rsidRPr="001B549C">
        <w:rPr>
          <w:rFonts w:cs="Arial"/>
          <w:b w:val="0"/>
          <w:sz w:val="22"/>
          <w:szCs w:val="22"/>
        </w:rPr>
        <w:t>, the conduct o</w:t>
      </w:r>
      <w:r>
        <w:rPr>
          <w:rFonts w:cs="Arial"/>
          <w:b w:val="0"/>
          <w:sz w:val="22"/>
          <w:szCs w:val="22"/>
        </w:rPr>
        <w:t xml:space="preserve">f </w:t>
      </w:r>
      <w:r w:rsidR="00E53954">
        <w:rPr>
          <w:rFonts w:cs="Arial"/>
          <w:b w:val="0"/>
          <w:sz w:val="22"/>
          <w:szCs w:val="22"/>
        </w:rPr>
        <w:t>board</w:t>
      </w:r>
      <w:r>
        <w:rPr>
          <w:rFonts w:cs="Arial"/>
          <w:b w:val="0"/>
          <w:sz w:val="22"/>
          <w:szCs w:val="22"/>
        </w:rPr>
        <w:t xml:space="preserve"> elec</w:t>
      </w:r>
      <w:r w:rsidRPr="001B549C">
        <w:rPr>
          <w:rFonts w:cs="Arial"/>
          <w:b w:val="0"/>
          <w:sz w:val="22"/>
          <w:szCs w:val="22"/>
        </w:rPr>
        <w:t>tions</w:t>
      </w:r>
      <w:r w:rsidR="00E1608F">
        <w:rPr>
          <w:rFonts w:cs="Arial"/>
          <w:b w:val="0"/>
          <w:sz w:val="22"/>
          <w:szCs w:val="22"/>
        </w:rPr>
        <w:t>,</w:t>
      </w:r>
      <w:r w:rsidRPr="001B549C">
        <w:rPr>
          <w:rFonts w:cs="Arial"/>
          <w:b w:val="0"/>
          <w:sz w:val="22"/>
          <w:szCs w:val="22"/>
        </w:rPr>
        <w:t xml:space="preserve"> and the maintenance and retention of public records. </w:t>
      </w:r>
    </w:p>
    <w:p w:rsidR="001B549C" w:rsidRPr="001B549C" w:rsidRDefault="001B549C" w:rsidP="0022075D">
      <w:pPr>
        <w:pStyle w:val="Subhead"/>
        <w:keepNext w:val="0"/>
        <w:numPr>
          <w:ilvl w:val="0"/>
          <w:numId w:val="10"/>
        </w:numPr>
        <w:tabs>
          <w:tab w:val="left" w:pos="360"/>
        </w:tabs>
        <w:spacing w:after="120"/>
        <w:rPr>
          <w:rFonts w:cs="Arial"/>
          <w:b w:val="0"/>
          <w:sz w:val="22"/>
          <w:szCs w:val="22"/>
        </w:rPr>
      </w:pPr>
      <w:r w:rsidRPr="001B549C">
        <w:rPr>
          <w:rFonts w:cs="Arial"/>
          <w:b w:val="0"/>
          <w:sz w:val="22"/>
          <w:szCs w:val="22"/>
        </w:rPr>
        <w:t xml:space="preserve">Rules and regulations for the conduct of public meetings including the requirements of the Brown Act and parliamentary procedure. </w:t>
      </w:r>
    </w:p>
    <w:p w:rsidR="00CD1556" w:rsidRPr="00CD1556" w:rsidRDefault="00CD1556" w:rsidP="0022075D">
      <w:pPr>
        <w:pStyle w:val="ListParagraph"/>
        <w:numPr>
          <w:ilvl w:val="0"/>
          <w:numId w:val="10"/>
        </w:numPr>
        <w:spacing w:after="120"/>
        <w:rPr>
          <w:rFonts w:cs="Arial"/>
          <w:sz w:val="22"/>
          <w:szCs w:val="22"/>
        </w:rPr>
      </w:pPr>
      <w:r w:rsidRPr="00CD1556">
        <w:rPr>
          <w:rFonts w:cs="Arial"/>
          <w:sz w:val="22"/>
          <w:szCs w:val="22"/>
        </w:rPr>
        <w:t>Principles and practices of sound business communication; correct English usage, including spelling, grammar and punctuation.</w:t>
      </w:r>
    </w:p>
    <w:p w:rsidR="00841B1F" w:rsidRDefault="00E53954" w:rsidP="0022075D">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 rules, policies and procedures.</w:t>
      </w:r>
    </w:p>
    <w:p w:rsidR="003C4D8A" w:rsidRDefault="003C4D8A" w:rsidP="0022075D">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District</w:t>
      </w:r>
      <w:r w:rsidRPr="00206E5A">
        <w:rPr>
          <w:rFonts w:cs="Arial"/>
          <w:b w:val="0"/>
          <w:sz w:val="22"/>
          <w:szCs w:val="22"/>
        </w:rPr>
        <w:t xml:space="preserve"> human resources policies and labor contract provisions.</w:t>
      </w:r>
    </w:p>
    <w:p w:rsidR="00D84F48" w:rsidRPr="000E1EB4" w:rsidRDefault="00BF5BDB" w:rsidP="0022075D">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BD6810" w:rsidRPr="00335180" w:rsidRDefault="00335180" w:rsidP="0022075D">
      <w:pPr>
        <w:pStyle w:val="Subhead"/>
        <w:keepNext w:val="0"/>
        <w:tabs>
          <w:tab w:val="clear" w:pos="360"/>
        </w:tabs>
        <w:spacing w:before="320"/>
        <w:rPr>
          <w:b w:val="0"/>
          <w:sz w:val="22"/>
          <w:szCs w:val="22"/>
        </w:rPr>
      </w:pPr>
      <w:r w:rsidRPr="00335180">
        <w:rPr>
          <w:b w:val="0"/>
          <w:sz w:val="22"/>
          <w:szCs w:val="22"/>
        </w:rPr>
        <w:t xml:space="preserve">ABILITY TO: </w:t>
      </w:r>
    </w:p>
    <w:p w:rsidR="004C1C56" w:rsidRDefault="004C1C56"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C1C56">
        <w:rPr>
          <w:rFonts w:cs="Arial"/>
          <w:sz w:val="22"/>
          <w:szCs w:val="22"/>
        </w:rPr>
        <w:t>Analyze administrative problems, evaluate alternatives and adopt effective courses of action</w:t>
      </w:r>
      <w:r w:rsidR="002C0D13">
        <w:rPr>
          <w:rFonts w:cs="Arial"/>
          <w:sz w:val="22"/>
          <w:szCs w:val="22"/>
        </w:rPr>
        <w:t>.</w:t>
      </w:r>
    </w:p>
    <w:p w:rsidR="007811E4" w:rsidRPr="004C1C56" w:rsidRDefault="007811E4"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30C1C">
        <w:rPr>
          <w:rFonts w:cs="Arial"/>
          <w:sz w:val="22"/>
          <w:szCs w:val="22"/>
        </w:rPr>
        <w:t>Compose clear, concise and comprehensive analyses, correspondence, reports, studies, agreements, presentations and other written materials from brief instructions.</w:t>
      </w:r>
    </w:p>
    <w:p w:rsidR="008D3E87" w:rsidRDefault="008D3E87"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Work consultatively across the </w:t>
      </w:r>
      <w:r w:rsidR="00E1608F">
        <w:rPr>
          <w:rFonts w:cs="Arial"/>
          <w:sz w:val="22"/>
          <w:szCs w:val="22"/>
        </w:rPr>
        <w:t>d</w:t>
      </w:r>
      <w:r w:rsidR="0094267C">
        <w:rPr>
          <w:rFonts w:cs="Arial"/>
          <w:sz w:val="22"/>
          <w:szCs w:val="22"/>
        </w:rPr>
        <w:t>istrict</w:t>
      </w:r>
      <w:r>
        <w:rPr>
          <w:rFonts w:cs="Arial"/>
          <w:sz w:val="22"/>
          <w:szCs w:val="22"/>
        </w:rPr>
        <w:t>.</w:t>
      </w:r>
    </w:p>
    <w:p w:rsidR="002C0D13" w:rsidRPr="004C1C56" w:rsidRDefault="002C0D13"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C1C56">
        <w:rPr>
          <w:rFonts w:cs="Arial"/>
          <w:sz w:val="22"/>
          <w:szCs w:val="22"/>
        </w:rPr>
        <w:t xml:space="preserve">Coordinate and ensure the timely, accurate preparation of </w:t>
      </w:r>
      <w:r w:rsidR="00E53954">
        <w:rPr>
          <w:rFonts w:cs="Arial"/>
          <w:sz w:val="22"/>
          <w:szCs w:val="22"/>
        </w:rPr>
        <w:t>board</w:t>
      </w:r>
      <w:r w:rsidRPr="004C1C56">
        <w:rPr>
          <w:rFonts w:cs="Arial"/>
          <w:sz w:val="22"/>
          <w:szCs w:val="22"/>
        </w:rPr>
        <w:t xml:space="preserve"> agenda</w:t>
      </w:r>
      <w:r w:rsidR="00E1608F">
        <w:rPr>
          <w:rFonts w:cs="Arial"/>
          <w:sz w:val="22"/>
          <w:szCs w:val="22"/>
        </w:rPr>
        <w:t>s</w:t>
      </w:r>
      <w:r w:rsidRPr="004C1C56">
        <w:rPr>
          <w:rFonts w:cs="Arial"/>
          <w:sz w:val="22"/>
          <w:szCs w:val="22"/>
        </w:rPr>
        <w:t xml:space="preserve"> and </w:t>
      </w:r>
      <w:r>
        <w:rPr>
          <w:rFonts w:cs="Arial"/>
          <w:sz w:val="22"/>
          <w:szCs w:val="22"/>
        </w:rPr>
        <w:t>docket</w:t>
      </w:r>
      <w:r w:rsidR="00E1608F">
        <w:rPr>
          <w:rFonts w:cs="Arial"/>
          <w:sz w:val="22"/>
          <w:szCs w:val="22"/>
        </w:rPr>
        <w:t xml:space="preserve"> items.</w:t>
      </w:r>
    </w:p>
    <w:p w:rsidR="002C0D13" w:rsidRDefault="002C0D13"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C1C56">
        <w:rPr>
          <w:rFonts w:cs="Arial"/>
          <w:sz w:val="22"/>
          <w:szCs w:val="22"/>
        </w:rPr>
        <w:t>Analyze and interpret complex legal documents and administrative procedures and regulations</w:t>
      </w:r>
      <w:r>
        <w:rPr>
          <w:rFonts w:cs="Arial"/>
          <w:sz w:val="22"/>
          <w:szCs w:val="22"/>
        </w:rPr>
        <w:t>.</w:t>
      </w:r>
    </w:p>
    <w:p w:rsidR="00CD1556" w:rsidRPr="004C1C56" w:rsidRDefault="00CD1556"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D1556">
        <w:rPr>
          <w:rFonts w:cs="Arial"/>
          <w:sz w:val="22"/>
          <w:szCs w:val="22"/>
        </w:rPr>
        <w:t>Establish priorities and work effectively and independently with many demands on time.</w:t>
      </w:r>
    </w:p>
    <w:p w:rsidR="0094267C" w:rsidRDefault="0094267C"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4267C">
        <w:rPr>
          <w:rFonts w:cs="Arial"/>
          <w:sz w:val="22"/>
          <w:szCs w:val="22"/>
        </w:rPr>
        <w:lastRenderedPageBreak/>
        <w:t>Maintain highly confidential information.</w:t>
      </w:r>
    </w:p>
    <w:p w:rsidR="002C0D13" w:rsidRPr="002C0D13" w:rsidRDefault="002C0D13"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C0D13">
        <w:rPr>
          <w:rFonts w:cs="Arial"/>
          <w:sz w:val="22"/>
          <w:szCs w:val="22"/>
        </w:rPr>
        <w:t xml:space="preserve">Coordinate effective </w:t>
      </w:r>
      <w:r w:rsidR="00E53954">
        <w:rPr>
          <w:rFonts w:cs="Arial"/>
          <w:sz w:val="22"/>
          <w:szCs w:val="22"/>
        </w:rPr>
        <w:t>board</w:t>
      </w:r>
      <w:r w:rsidRPr="002C0D13">
        <w:rPr>
          <w:rFonts w:cs="Arial"/>
          <w:sz w:val="22"/>
          <w:szCs w:val="22"/>
        </w:rPr>
        <w:t xml:space="preserve"> elections consistent with all legal requirements.</w:t>
      </w:r>
    </w:p>
    <w:p w:rsidR="00841B1F" w:rsidRPr="004C1C56" w:rsidRDefault="00841B1F"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Communicate effectively, both orally and in writing. </w:t>
      </w:r>
    </w:p>
    <w:p w:rsidR="00841B1F" w:rsidRPr="004C1C56" w:rsidRDefault="00841B1F"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Understand and follow written and oral instructions. </w:t>
      </w:r>
    </w:p>
    <w:p w:rsidR="00841B1F" w:rsidRDefault="00841B1F"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p>
    <w:p w:rsidR="0094267C" w:rsidRPr="0094267C" w:rsidRDefault="0094267C"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4267C">
        <w:rPr>
          <w:rFonts w:cs="Arial"/>
          <w:sz w:val="22"/>
          <w:szCs w:val="22"/>
        </w:rPr>
        <w:t xml:space="preserve">Represent the </w:t>
      </w:r>
      <w:r w:rsidR="004C1C56">
        <w:rPr>
          <w:rFonts w:cs="Arial"/>
          <w:sz w:val="22"/>
          <w:szCs w:val="22"/>
        </w:rPr>
        <w:t xml:space="preserve">district </w:t>
      </w:r>
      <w:r w:rsidRPr="0094267C">
        <w:rPr>
          <w:rFonts w:cs="Arial"/>
          <w:sz w:val="22"/>
          <w:szCs w:val="22"/>
        </w:rPr>
        <w:t xml:space="preserve">effectively in dealings with elected </w:t>
      </w:r>
      <w:r w:rsidR="004C1C56">
        <w:rPr>
          <w:rFonts w:cs="Arial"/>
          <w:sz w:val="22"/>
          <w:szCs w:val="22"/>
        </w:rPr>
        <w:t xml:space="preserve">and appointed </w:t>
      </w:r>
      <w:r w:rsidRPr="0094267C">
        <w:rPr>
          <w:rFonts w:cs="Arial"/>
          <w:sz w:val="22"/>
          <w:szCs w:val="22"/>
        </w:rPr>
        <w:t xml:space="preserve">officials, </w:t>
      </w:r>
      <w:r w:rsidR="004C1C56">
        <w:rPr>
          <w:rFonts w:cs="Arial"/>
          <w:sz w:val="22"/>
          <w:szCs w:val="22"/>
        </w:rPr>
        <w:t xml:space="preserve">district managers, faculty, staff, students </w:t>
      </w:r>
      <w:r>
        <w:rPr>
          <w:rFonts w:cs="Arial"/>
          <w:sz w:val="22"/>
          <w:szCs w:val="22"/>
        </w:rPr>
        <w:t xml:space="preserve">and </w:t>
      </w:r>
      <w:r w:rsidRPr="0094267C">
        <w:rPr>
          <w:rFonts w:cs="Arial"/>
          <w:sz w:val="22"/>
          <w:szCs w:val="22"/>
        </w:rPr>
        <w:t>the public.</w:t>
      </w:r>
    </w:p>
    <w:p w:rsidR="00841B1F" w:rsidRPr="00014413" w:rsidRDefault="00841B1F"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E53954">
        <w:rPr>
          <w:rFonts w:cs="Arial"/>
          <w:sz w:val="22"/>
          <w:szCs w:val="22"/>
        </w:rPr>
        <w:t xml:space="preserve"> </w:t>
      </w:r>
    </w:p>
    <w:p w:rsidR="00841B1F" w:rsidRDefault="00841B1F" w:rsidP="0022075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22075D">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CD1556" w:rsidP="0022075D">
      <w:pPr>
        <w:pStyle w:val="CM13"/>
        <w:widowControl/>
        <w:spacing w:after="240"/>
        <w:rPr>
          <w:rFonts w:ascii="Arial" w:hAnsi="Arial" w:cs="Arial"/>
          <w:szCs w:val="22"/>
        </w:rPr>
      </w:pPr>
      <w:r w:rsidRPr="00CD1556">
        <w:rPr>
          <w:rFonts w:ascii="Arial" w:hAnsi="Arial" w:cs="Arial"/>
          <w:szCs w:val="22"/>
        </w:rPr>
        <w:t xml:space="preserve">Graduation from </w:t>
      </w:r>
      <w:r w:rsidR="00E53954">
        <w:rPr>
          <w:rFonts w:ascii="Arial" w:hAnsi="Arial" w:cs="Arial"/>
          <w:szCs w:val="22"/>
        </w:rPr>
        <w:t>an associate</w:t>
      </w:r>
      <w:r w:rsidR="0094267C">
        <w:rPr>
          <w:rFonts w:ascii="Arial" w:hAnsi="Arial" w:cs="Arial"/>
          <w:szCs w:val="22"/>
        </w:rPr>
        <w:t xml:space="preserve"> degree program</w:t>
      </w:r>
      <w:r w:rsidRPr="00CD1556">
        <w:rPr>
          <w:rFonts w:ascii="Arial" w:hAnsi="Arial" w:cs="Arial"/>
          <w:szCs w:val="22"/>
        </w:rPr>
        <w:t xml:space="preserve"> and at least </w:t>
      </w:r>
      <w:r w:rsidR="00046978">
        <w:rPr>
          <w:rFonts w:ascii="Arial" w:hAnsi="Arial" w:cs="Arial"/>
          <w:szCs w:val="22"/>
        </w:rPr>
        <w:t>eight</w:t>
      </w:r>
      <w:r w:rsidR="007811E4">
        <w:rPr>
          <w:rFonts w:ascii="Arial" w:hAnsi="Arial" w:cs="Arial"/>
          <w:szCs w:val="22"/>
        </w:rPr>
        <w:t xml:space="preserve"> year</w:t>
      </w:r>
      <w:r w:rsidR="00530C1C">
        <w:rPr>
          <w:rFonts w:ascii="Arial" w:hAnsi="Arial" w:cs="Arial"/>
          <w:szCs w:val="22"/>
        </w:rPr>
        <w:t>s</w:t>
      </w:r>
      <w:r>
        <w:rPr>
          <w:rFonts w:ascii="Arial" w:hAnsi="Arial" w:cs="Arial"/>
          <w:szCs w:val="22"/>
        </w:rPr>
        <w:t xml:space="preserve"> of progressively respons</w:t>
      </w:r>
      <w:r w:rsidRPr="00CD1556">
        <w:rPr>
          <w:rFonts w:ascii="Arial" w:hAnsi="Arial" w:cs="Arial"/>
          <w:szCs w:val="22"/>
        </w:rPr>
        <w:t xml:space="preserve">ible </w:t>
      </w:r>
      <w:r w:rsidR="0094267C">
        <w:rPr>
          <w:rFonts w:ascii="Arial" w:hAnsi="Arial" w:cs="Arial"/>
          <w:szCs w:val="22"/>
        </w:rPr>
        <w:t>administrative</w:t>
      </w:r>
      <w:r w:rsidRPr="00CD1556">
        <w:rPr>
          <w:rFonts w:ascii="Arial" w:hAnsi="Arial" w:cs="Arial"/>
          <w:szCs w:val="22"/>
        </w:rPr>
        <w:t xml:space="preserve"> support experience, </w:t>
      </w:r>
      <w:r w:rsidR="0094267C">
        <w:rPr>
          <w:rFonts w:ascii="Arial" w:hAnsi="Arial" w:cs="Arial"/>
          <w:szCs w:val="22"/>
        </w:rPr>
        <w:t>at least t</w:t>
      </w:r>
      <w:r w:rsidR="00046978">
        <w:rPr>
          <w:rFonts w:ascii="Arial" w:hAnsi="Arial" w:cs="Arial"/>
          <w:szCs w:val="22"/>
        </w:rPr>
        <w:t>hree</w:t>
      </w:r>
      <w:r w:rsidR="0094267C">
        <w:rPr>
          <w:rFonts w:ascii="Arial" w:hAnsi="Arial" w:cs="Arial"/>
          <w:szCs w:val="22"/>
        </w:rPr>
        <w:t xml:space="preserve"> of which were supporting a department head or higher</w:t>
      </w:r>
      <w:r w:rsidR="00046978">
        <w:rPr>
          <w:rFonts w:ascii="Arial" w:hAnsi="Arial" w:cs="Arial"/>
          <w:szCs w:val="22"/>
        </w:rPr>
        <w:t xml:space="preserve"> or </w:t>
      </w:r>
      <w:r w:rsidR="00046978" w:rsidRPr="00046978">
        <w:rPr>
          <w:rFonts w:ascii="Arial" w:hAnsi="Arial" w:cs="Arial"/>
          <w:szCs w:val="22"/>
        </w:rPr>
        <w:t>which involved interpretation of laws, regulations and other legal documents</w:t>
      </w:r>
      <w:r w:rsidRPr="00CD1556">
        <w:rPr>
          <w:rFonts w:ascii="Arial" w:hAnsi="Arial" w:cs="Arial"/>
          <w:szCs w:val="22"/>
        </w:rPr>
        <w:t>; or an equivalent combination of training and experience.</w:t>
      </w:r>
      <w:r w:rsidR="00A77E4C" w:rsidRPr="00014413">
        <w:rPr>
          <w:rFonts w:ascii="Arial" w:hAnsi="Arial" w:cs="Arial"/>
          <w:szCs w:val="22"/>
        </w:rPr>
        <w:t xml:space="preserve"> </w:t>
      </w:r>
      <w:r w:rsidR="00E53954">
        <w:rPr>
          <w:rFonts w:ascii="Arial" w:hAnsi="Arial" w:cs="Arial"/>
          <w:szCs w:val="22"/>
        </w:rPr>
        <w:t>A b</w:t>
      </w:r>
      <w:r w:rsidR="0094267C">
        <w:rPr>
          <w:rFonts w:ascii="Arial" w:hAnsi="Arial" w:cs="Arial"/>
          <w:szCs w:val="22"/>
        </w:rPr>
        <w:t>achelor</w:t>
      </w:r>
      <w:r w:rsidR="00841601" w:rsidRPr="00841601">
        <w:rPr>
          <w:rFonts w:ascii="Arial" w:hAnsi="Arial" w:cs="Arial"/>
          <w:szCs w:val="22"/>
        </w:rPr>
        <w:t>’s degree is preferred.</w:t>
      </w:r>
    </w:p>
    <w:p w:rsidR="00BD6810" w:rsidRPr="00014413" w:rsidRDefault="001B63A4" w:rsidP="0022075D">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22075D">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53954">
        <w:rPr>
          <w:rFonts w:ascii="Arial" w:hAnsi="Arial" w:cs="Arial"/>
          <w:szCs w:val="22"/>
        </w:rPr>
        <w:t xml:space="preserve"> </w:t>
      </w:r>
    </w:p>
    <w:p w:rsidR="00046978" w:rsidRPr="00046978" w:rsidRDefault="00046978" w:rsidP="0022075D">
      <w:pPr>
        <w:pStyle w:val="CM13"/>
        <w:widowControl/>
        <w:spacing w:after="240"/>
        <w:rPr>
          <w:rFonts w:ascii="Arial" w:hAnsi="Arial" w:cs="Arial"/>
          <w:szCs w:val="22"/>
        </w:rPr>
      </w:pPr>
      <w:r w:rsidRPr="00046978">
        <w:rPr>
          <w:rFonts w:ascii="Arial" w:hAnsi="Arial" w:cs="Arial"/>
          <w:szCs w:val="22"/>
        </w:rPr>
        <w:t xml:space="preserve">A Notary Public license issued by the State of California </w:t>
      </w:r>
      <w:proofErr w:type="gramStart"/>
      <w:r w:rsidRPr="00046978">
        <w:rPr>
          <w:rFonts w:ascii="Arial" w:hAnsi="Arial" w:cs="Arial"/>
          <w:szCs w:val="22"/>
        </w:rPr>
        <w:t>must be maintained</w:t>
      </w:r>
      <w:proofErr w:type="gramEnd"/>
      <w:r w:rsidRPr="00046978">
        <w:rPr>
          <w:rFonts w:ascii="Arial" w:hAnsi="Arial" w:cs="Arial"/>
          <w:szCs w:val="22"/>
        </w:rPr>
        <w:t xml:space="preserve"> throughout the course of employment.</w:t>
      </w:r>
    </w:p>
    <w:p w:rsidR="00CD1556" w:rsidRDefault="001B63A4" w:rsidP="0022075D">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D1556" w:rsidRPr="00CD1556" w:rsidRDefault="00E53954" w:rsidP="0022075D">
      <w:pPr>
        <w:tabs>
          <w:tab w:val="left" w:pos="-1440"/>
          <w:tab w:val="left" w:pos="-720"/>
          <w:tab w:val="left" w:pos="720"/>
          <w:tab w:val="left" w:pos="1152"/>
        </w:tabs>
        <w:spacing w:after="80"/>
        <w:rPr>
          <w:rFonts w:cs="Arial"/>
          <w:b/>
          <w:bCs/>
          <w:sz w:val="22"/>
          <w:szCs w:val="22"/>
        </w:rPr>
      </w:pPr>
      <w:r>
        <w:rPr>
          <w:rFonts w:cs="Arial"/>
          <w:color w:val="000000"/>
          <w:sz w:val="22"/>
          <w:szCs w:val="22"/>
        </w:rPr>
        <w:t>L</w:t>
      </w:r>
      <w:r w:rsidR="00730B8A">
        <w:rPr>
          <w:rFonts w:cs="Arial"/>
          <w:color w:val="000000"/>
          <w:sz w:val="22"/>
          <w:szCs w:val="22"/>
        </w:rPr>
        <w:t>ead-</w:t>
      </w:r>
      <w:r w:rsidR="00817E0B">
        <w:rPr>
          <w:rFonts w:cs="Arial"/>
          <w:color w:val="000000"/>
          <w:sz w:val="22"/>
          <w:szCs w:val="22"/>
        </w:rPr>
        <w:t>level</w:t>
      </w:r>
      <w:r w:rsidR="00CD1556" w:rsidRPr="00CD1556">
        <w:rPr>
          <w:rFonts w:cs="Arial"/>
          <w:color w:val="000000"/>
          <w:sz w:val="22"/>
          <w:szCs w:val="22"/>
        </w:rPr>
        <w:t xml:space="preserve"> work direction to </w:t>
      </w:r>
      <w:r>
        <w:rPr>
          <w:rFonts w:cs="Arial"/>
          <w:color w:val="000000"/>
          <w:sz w:val="22"/>
          <w:szCs w:val="22"/>
        </w:rPr>
        <w:t>lower-</w:t>
      </w:r>
      <w:r w:rsidR="00530C1C">
        <w:rPr>
          <w:rFonts w:cs="Arial"/>
          <w:color w:val="000000"/>
          <w:sz w:val="22"/>
          <w:szCs w:val="22"/>
        </w:rPr>
        <w:t xml:space="preserve">level staff, </w:t>
      </w:r>
      <w:r w:rsidR="00CD1556" w:rsidRPr="00CD1556">
        <w:rPr>
          <w:rFonts w:cs="Arial"/>
          <w:color w:val="000000"/>
          <w:sz w:val="22"/>
          <w:szCs w:val="22"/>
        </w:rPr>
        <w:t>student employees and temporary staff.</w:t>
      </w:r>
    </w:p>
    <w:p w:rsidR="001B63A4" w:rsidRPr="001B63A4" w:rsidRDefault="001B63A4" w:rsidP="0022075D">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6127E2" w:rsidP="0022075D">
      <w:pPr>
        <w:pStyle w:val="BodyText3"/>
        <w:spacing w:after="0"/>
        <w:rPr>
          <w:rFonts w:cs="Arial"/>
          <w:sz w:val="22"/>
          <w:szCs w:val="22"/>
        </w:rPr>
      </w:pPr>
      <w:r w:rsidRPr="006127E2">
        <w:rPr>
          <w:rFonts w:cs="Arial"/>
          <w:sz w:val="22"/>
          <w:szCs w:val="22"/>
        </w:rPr>
        <w:t>Board of Trustees members</w:t>
      </w:r>
      <w:r>
        <w:rPr>
          <w:rFonts w:cs="Arial"/>
          <w:sz w:val="22"/>
          <w:szCs w:val="22"/>
        </w:rPr>
        <w:t>, e</w:t>
      </w:r>
      <w:r w:rsidR="008D58F5">
        <w:rPr>
          <w:rFonts w:cs="Arial"/>
          <w:sz w:val="22"/>
          <w:szCs w:val="22"/>
        </w:rPr>
        <w:t>lected and a</w:t>
      </w:r>
      <w:r w:rsidR="00E53954">
        <w:rPr>
          <w:rFonts w:cs="Arial"/>
          <w:sz w:val="22"/>
          <w:szCs w:val="22"/>
        </w:rPr>
        <w:t>ppointed officials,</w:t>
      </w:r>
      <w:r>
        <w:rPr>
          <w:rFonts w:cs="Arial"/>
          <w:sz w:val="22"/>
          <w:szCs w:val="22"/>
        </w:rPr>
        <w:t xml:space="preserve"> Foundat</w:t>
      </w:r>
      <w:r w:rsidR="00E53954">
        <w:rPr>
          <w:rFonts w:cs="Arial"/>
          <w:sz w:val="22"/>
          <w:szCs w:val="22"/>
        </w:rPr>
        <w:t>ion donors and potential donors,</w:t>
      </w:r>
      <w:r w:rsidR="008D58F5">
        <w:rPr>
          <w:rFonts w:cs="Arial"/>
          <w:sz w:val="22"/>
          <w:szCs w:val="22"/>
        </w:rPr>
        <w:t xml:space="preserve"> </w:t>
      </w:r>
      <w:r w:rsidR="00E53954">
        <w:rPr>
          <w:rFonts w:cs="Arial"/>
          <w:sz w:val="22"/>
          <w:szCs w:val="22"/>
        </w:rPr>
        <w:t>community and business groups,</w:t>
      </w:r>
      <w:r>
        <w:rPr>
          <w:rFonts w:cs="Arial"/>
          <w:sz w:val="22"/>
          <w:szCs w:val="22"/>
        </w:rPr>
        <w:t xml:space="preserve"> </w:t>
      </w:r>
      <w:r w:rsidR="00E53954">
        <w:rPr>
          <w:rFonts w:cs="Arial"/>
          <w:sz w:val="22"/>
          <w:szCs w:val="22"/>
        </w:rPr>
        <w:t>d</w:t>
      </w:r>
      <w:r w:rsidR="000B6080" w:rsidRPr="000B6080">
        <w:rPr>
          <w:rFonts w:cs="Arial"/>
          <w:sz w:val="22"/>
          <w:szCs w:val="22"/>
        </w:rPr>
        <w:t xml:space="preserve">istrict administrators, </w:t>
      </w:r>
      <w:r w:rsidR="007811E4">
        <w:rPr>
          <w:rFonts w:cs="Arial"/>
          <w:sz w:val="22"/>
          <w:szCs w:val="22"/>
        </w:rPr>
        <w:t>faculty</w:t>
      </w:r>
      <w:r w:rsidR="000B6080" w:rsidRPr="000B6080">
        <w:rPr>
          <w:rFonts w:cs="Arial"/>
          <w:sz w:val="22"/>
          <w:szCs w:val="22"/>
        </w:rPr>
        <w:t>, staff, students and the ge</w:t>
      </w:r>
      <w:r w:rsidR="000B6080">
        <w:rPr>
          <w:rFonts w:cs="Arial"/>
          <w:sz w:val="22"/>
          <w:szCs w:val="22"/>
        </w:rPr>
        <w:t>neral public</w:t>
      </w:r>
      <w:r w:rsidR="00841B1F" w:rsidRPr="00841B1F">
        <w:rPr>
          <w:rFonts w:cs="Arial"/>
          <w:sz w:val="22"/>
          <w:szCs w:val="22"/>
        </w:rPr>
        <w:t>.</w:t>
      </w:r>
    </w:p>
    <w:p w:rsidR="001B63A4" w:rsidRPr="00F85512" w:rsidRDefault="001B63A4" w:rsidP="0022075D">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22075D">
      <w:pPr>
        <w:tabs>
          <w:tab w:val="left" w:pos="-1440"/>
          <w:tab w:val="left" w:pos="-720"/>
          <w:tab w:val="left" w:pos="720"/>
          <w:tab w:val="left" w:pos="1152"/>
        </w:tabs>
        <w:spacing w:after="120"/>
        <w:rPr>
          <w:rFonts w:cs="Arial"/>
          <w:i/>
          <w:sz w:val="22"/>
          <w:szCs w:val="22"/>
        </w:rPr>
      </w:pPr>
      <w:r w:rsidRPr="001B63A4">
        <w:rPr>
          <w:rFonts w:cs="Arial"/>
          <w:i/>
          <w:sz w:val="22"/>
          <w:szCs w:val="22"/>
        </w:rPr>
        <w:t xml:space="preserve">The physical efforts described here are representative of those that </w:t>
      </w:r>
      <w:proofErr w:type="gramStart"/>
      <w:r w:rsidRPr="001B63A4">
        <w:rPr>
          <w:rFonts w:cs="Arial"/>
          <w:i/>
          <w:sz w:val="22"/>
          <w:szCs w:val="22"/>
        </w:rPr>
        <w:t>must be met</w:t>
      </w:r>
      <w:proofErr w:type="gramEnd"/>
      <w:r w:rsidRPr="001B63A4">
        <w:rPr>
          <w:rFonts w:cs="Arial"/>
          <w:i/>
          <w:sz w:val="22"/>
          <w:szCs w:val="22"/>
        </w:rPr>
        <w:t xml:space="preserve"> by employees to successfully perform the essential functions of this class. Reasonable accommodations </w:t>
      </w:r>
      <w:proofErr w:type="gramStart"/>
      <w:r w:rsidRPr="001B63A4">
        <w:rPr>
          <w:rFonts w:cs="Arial"/>
          <w:i/>
          <w:sz w:val="22"/>
          <w:szCs w:val="22"/>
        </w:rPr>
        <w:t>may be made</w:t>
      </w:r>
      <w:proofErr w:type="gramEnd"/>
      <w:r w:rsidRPr="001B63A4">
        <w:rPr>
          <w:rFonts w:cs="Arial"/>
          <w:i/>
          <w:sz w:val="22"/>
          <w:szCs w:val="22"/>
        </w:rPr>
        <w:t xml:space="preserve"> to enable individuals with disabilities to perform the essential functions.</w:t>
      </w:r>
    </w:p>
    <w:p w:rsidR="001B63A4" w:rsidRPr="001B63A4" w:rsidRDefault="00BF4AAE" w:rsidP="0022075D">
      <w:pPr>
        <w:pStyle w:val="BodyText3"/>
        <w:spacing w:after="0"/>
        <w:rPr>
          <w:rFonts w:cs="Arial"/>
          <w:sz w:val="22"/>
          <w:szCs w:val="22"/>
        </w:rPr>
      </w:pPr>
      <w:r>
        <w:rPr>
          <w:rFonts w:cs="Arial"/>
          <w:sz w:val="22"/>
          <w:szCs w:val="22"/>
        </w:rPr>
        <w:lastRenderedPageBreak/>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22075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22075D">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22075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22075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 xml:space="preserve">end and/or holiday hours </w:t>
      </w:r>
      <w:r w:rsidR="000F5737">
        <w:rPr>
          <w:rFonts w:cs="Arial"/>
          <w:sz w:val="22"/>
          <w:szCs w:val="22"/>
        </w:rPr>
        <w:t xml:space="preserve">are </w:t>
      </w:r>
      <w:r w:rsidR="004D7B47">
        <w:rPr>
          <w:rFonts w:cs="Arial"/>
          <w:sz w:val="22"/>
          <w:szCs w:val="22"/>
        </w:rPr>
        <w:t>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5E" w:rsidRDefault="00CB5A5E">
      <w:r>
        <w:separator/>
      </w:r>
    </w:p>
  </w:endnote>
  <w:endnote w:type="continuationSeparator" w:id="0">
    <w:p w:rsidR="00CB5A5E" w:rsidRDefault="00CB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90CBEF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A40EB4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5E" w:rsidRDefault="00CB5A5E">
      <w:r>
        <w:separator/>
      </w:r>
    </w:p>
  </w:footnote>
  <w:footnote w:type="continuationSeparator" w:id="0">
    <w:p w:rsidR="00CB5A5E" w:rsidRDefault="00CB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1304AB" w:rsidRDefault="00730B8A" w:rsidP="00D207AE">
    <w:pPr>
      <w:pStyle w:val="Header"/>
      <w:tabs>
        <w:tab w:val="clear" w:pos="8640"/>
        <w:tab w:val="right" w:pos="9360"/>
      </w:tabs>
      <w:spacing w:before="120"/>
      <w:rPr>
        <w:b/>
        <w:noProof/>
      </w:rPr>
    </w:pPr>
    <w:r>
      <w:rPr>
        <w:b/>
      </w:rPr>
      <w:t>Executive</w:t>
    </w:r>
    <w:r w:rsidR="00B61D7D" w:rsidRPr="001304AB">
      <w:rPr>
        <w:b/>
      </w:rPr>
      <w:t xml:space="preserve"> Assistant</w:t>
    </w:r>
    <w:r w:rsidR="00DB4C0C" w:rsidRPr="001304AB">
      <w:rPr>
        <w:b/>
      </w:rPr>
      <w:t xml:space="preserve"> to the </w:t>
    </w:r>
    <w:r w:rsidR="00424079" w:rsidRPr="001304AB">
      <w:rPr>
        <w:b/>
      </w:rPr>
      <w:t>Superintendent</w:t>
    </w:r>
    <w:r w:rsidR="001304AB" w:rsidRPr="001304AB">
      <w:rPr>
        <w:b/>
      </w:rPr>
      <w:t xml:space="preserve"> </w:t>
    </w:r>
    <w:r w:rsidR="006F5565">
      <w:rPr>
        <w:b/>
      </w:rPr>
      <w:t>/</w:t>
    </w:r>
    <w:r w:rsidR="00424079" w:rsidRPr="001304AB">
      <w:rPr>
        <w:b/>
      </w:rPr>
      <w:t>President</w:t>
    </w:r>
    <w:r w:rsidR="00335180" w:rsidRPr="001304AB">
      <w:rPr>
        <w:b/>
      </w:rPr>
      <w:tab/>
    </w:r>
    <w:r w:rsidR="00335180" w:rsidRPr="001304AB">
      <w:rPr>
        <w:b/>
      </w:rPr>
      <w:fldChar w:fldCharType="begin"/>
    </w:r>
    <w:r w:rsidR="00335180" w:rsidRPr="001304AB">
      <w:rPr>
        <w:b/>
      </w:rPr>
      <w:instrText xml:space="preserve"> PAGE   \* MERGEFORMAT </w:instrText>
    </w:r>
    <w:r w:rsidR="00335180" w:rsidRPr="001304AB">
      <w:rPr>
        <w:b/>
      </w:rPr>
      <w:fldChar w:fldCharType="separate"/>
    </w:r>
    <w:r w:rsidR="004E6901">
      <w:rPr>
        <w:b/>
        <w:noProof/>
      </w:rPr>
      <w:t>5</w:t>
    </w:r>
    <w:r w:rsidR="00335180" w:rsidRPr="001304AB">
      <w:rPr>
        <w:b/>
        <w:noProof/>
      </w:rPr>
      <w:fldChar w:fldCharType="end"/>
    </w:r>
  </w:p>
  <w:p w:rsidR="00335180" w:rsidRPr="001304AB" w:rsidRDefault="00335180" w:rsidP="00335180">
    <w:pPr>
      <w:pStyle w:val="Header"/>
      <w:tabs>
        <w:tab w:val="clear" w:pos="8640"/>
        <w:tab w:val="right" w:pos="9360"/>
      </w:tabs>
      <w:rPr>
        <w:b/>
      </w:rPr>
    </w:pPr>
    <w:r w:rsidRPr="001304AB">
      <w:rPr>
        <w:noProof/>
        <w:sz w:val="18"/>
      </w:rPr>
      <mc:AlternateContent>
        <mc:Choice Requires="wps">
          <w:drawing>
            <wp:inline distT="0" distB="0" distL="0" distR="0" wp14:anchorId="431A10EB" wp14:editId="5A07ED3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F99B0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1304AB" w:rsidRDefault="00335180" w:rsidP="00335180">
    <w:pPr>
      <w:pStyle w:val="Header"/>
      <w:tabs>
        <w:tab w:val="clear" w:pos="864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6"/>
  </w:num>
  <w:num w:numId="11">
    <w:abstractNumId w:val="12"/>
  </w:num>
  <w:num w:numId="12">
    <w:abstractNumId w:val="14"/>
  </w:num>
  <w:num w:numId="13">
    <w:abstractNumId w:val="26"/>
  </w:num>
  <w:num w:numId="14">
    <w:abstractNumId w:val="23"/>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1"/>
  </w:num>
  <w:num w:numId="23">
    <w:abstractNumId w:val="25"/>
  </w:num>
  <w:num w:numId="24">
    <w:abstractNumId w:val="22"/>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7746AD-54C7-4ADC-953B-0E58F8E84722}"/>
    <w:docVar w:name="dgnword-eventsink" w:val="127505144"/>
  </w:docVars>
  <w:rsids>
    <w:rsidRoot w:val="00972DAF"/>
    <w:rsid w:val="00014413"/>
    <w:rsid w:val="00016B28"/>
    <w:rsid w:val="00022BF5"/>
    <w:rsid w:val="0002397E"/>
    <w:rsid w:val="000360E5"/>
    <w:rsid w:val="0004217C"/>
    <w:rsid w:val="00046978"/>
    <w:rsid w:val="0007582D"/>
    <w:rsid w:val="00075A31"/>
    <w:rsid w:val="000772C6"/>
    <w:rsid w:val="00077C23"/>
    <w:rsid w:val="00083551"/>
    <w:rsid w:val="00085F2C"/>
    <w:rsid w:val="00092503"/>
    <w:rsid w:val="000A5239"/>
    <w:rsid w:val="000B58A1"/>
    <w:rsid w:val="000B6080"/>
    <w:rsid w:val="000E1EB4"/>
    <w:rsid w:val="000E4442"/>
    <w:rsid w:val="000F22BB"/>
    <w:rsid w:val="000F5737"/>
    <w:rsid w:val="00106187"/>
    <w:rsid w:val="0010714C"/>
    <w:rsid w:val="001304AB"/>
    <w:rsid w:val="00145EA2"/>
    <w:rsid w:val="00165F74"/>
    <w:rsid w:val="00166763"/>
    <w:rsid w:val="00167FA8"/>
    <w:rsid w:val="001701E1"/>
    <w:rsid w:val="001711B6"/>
    <w:rsid w:val="00172DF2"/>
    <w:rsid w:val="00173DD1"/>
    <w:rsid w:val="00175B3A"/>
    <w:rsid w:val="001775D9"/>
    <w:rsid w:val="00180824"/>
    <w:rsid w:val="00187A67"/>
    <w:rsid w:val="001903B2"/>
    <w:rsid w:val="001B4DAE"/>
    <w:rsid w:val="001B549C"/>
    <w:rsid w:val="001B63A4"/>
    <w:rsid w:val="001C75AC"/>
    <w:rsid w:val="001D59D5"/>
    <w:rsid w:val="001D5AD6"/>
    <w:rsid w:val="001E2B8D"/>
    <w:rsid w:val="001F6AA7"/>
    <w:rsid w:val="00202AA5"/>
    <w:rsid w:val="00210182"/>
    <w:rsid w:val="002106CB"/>
    <w:rsid w:val="002110D2"/>
    <w:rsid w:val="0022075D"/>
    <w:rsid w:val="0024118E"/>
    <w:rsid w:val="00254ACF"/>
    <w:rsid w:val="0025680B"/>
    <w:rsid w:val="002613A4"/>
    <w:rsid w:val="00261FE2"/>
    <w:rsid w:val="0027542D"/>
    <w:rsid w:val="00291D34"/>
    <w:rsid w:val="002A0D7C"/>
    <w:rsid w:val="002A32A3"/>
    <w:rsid w:val="002C0D13"/>
    <w:rsid w:val="002C6C1B"/>
    <w:rsid w:val="002E29D4"/>
    <w:rsid w:val="002E3E5A"/>
    <w:rsid w:val="003234C4"/>
    <w:rsid w:val="003250A7"/>
    <w:rsid w:val="00334BE8"/>
    <w:rsid w:val="00335180"/>
    <w:rsid w:val="003401EA"/>
    <w:rsid w:val="00360463"/>
    <w:rsid w:val="0036102A"/>
    <w:rsid w:val="00366C9D"/>
    <w:rsid w:val="003671AF"/>
    <w:rsid w:val="00367E96"/>
    <w:rsid w:val="0037531B"/>
    <w:rsid w:val="00380D9E"/>
    <w:rsid w:val="003855FB"/>
    <w:rsid w:val="00394CA4"/>
    <w:rsid w:val="003A51FA"/>
    <w:rsid w:val="003B3359"/>
    <w:rsid w:val="003C2D26"/>
    <w:rsid w:val="003C4D8A"/>
    <w:rsid w:val="003D094C"/>
    <w:rsid w:val="003D5699"/>
    <w:rsid w:val="003E2784"/>
    <w:rsid w:val="003E6050"/>
    <w:rsid w:val="003E724C"/>
    <w:rsid w:val="003F7B4B"/>
    <w:rsid w:val="004032E7"/>
    <w:rsid w:val="00403CB4"/>
    <w:rsid w:val="00414D55"/>
    <w:rsid w:val="00415B54"/>
    <w:rsid w:val="00424079"/>
    <w:rsid w:val="00434008"/>
    <w:rsid w:val="004523C4"/>
    <w:rsid w:val="00457582"/>
    <w:rsid w:val="00472510"/>
    <w:rsid w:val="0047407C"/>
    <w:rsid w:val="00475CC1"/>
    <w:rsid w:val="004765F1"/>
    <w:rsid w:val="004917BB"/>
    <w:rsid w:val="004929CD"/>
    <w:rsid w:val="00492EA8"/>
    <w:rsid w:val="004C1C56"/>
    <w:rsid w:val="004D521C"/>
    <w:rsid w:val="004D7B47"/>
    <w:rsid w:val="004E38FD"/>
    <w:rsid w:val="004E4C9B"/>
    <w:rsid w:val="004E6901"/>
    <w:rsid w:val="005038B1"/>
    <w:rsid w:val="00520C0F"/>
    <w:rsid w:val="005223E7"/>
    <w:rsid w:val="005236B7"/>
    <w:rsid w:val="00523AFA"/>
    <w:rsid w:val="00530C1C"/>
    <w:rsid w:val="00534B37"/>
    <w:rsid w:val="0054523C"/>
    <w:rsid w:val="00560907"/>
    <w:rsid w:val="00564289"/>
    <w:rsid w:val="00564D0C"/>
    <w:rsid w:val="0057031D"/>
    <w:rsid w:val="00571D36"/>
    <w:rsid w:val="00574665"/>
    <w:rsid w:val="005856D7"/>
    <w:rsid w:val="00593548"/>
    <w:rsid w:val="00594C18"/>
    <w:rsid w:val="005A0363"/>
    <w:rsid w:val="005A715C"/>
    <w:rsid w:val="005C183F"/>
    <w:rsid w:val="005D1D00"/>
    <w:rsid w:val="005E0AE8"/>
    <w:rsid w:val="005E6391"/>
    <w:rsid w:val="00604A63"/>
    <w:rsid w:val="00610803"/>
    <w:rsid w:val="006127E2"/>
    <w:rsid w:val="006230C4"/>
    <w:rsid w:val="00645F16"/>
    <w:rsid w:val="00646523"/>
    <w:rsid w:val="0066077F"/>
    <w:rsid w:val="00670402"/>
    <w:rsid w:val="00670993"/>
    <w:rsid w:val="00670A96"/>
    <w:rsid w:val="00677C0E"/>
    <w:rsid w:val="00682868"/>
    <w:rsid w:val="006A5782"/>
    <w:rsid w:val="006B0E67"/>
    <w:rsid w:val="006B768A"/>
    <w:rsid w:val="006C151B"/>
    <w:rsid w:val="006C37D1"/>
    <w:rsid w:val="006F50F6"/>
    <w:rsid w:val="006F5565"/>
    <w:rsid w:val="0070316D"/>
    <w:rsid w:val="007038D4"/>
    <w:rsid w:val="00730B8A"/>
    <w:rsid w:val="00763241"/>
    <w:rsid w:val="0076467F"/>
    <w:rsid w:val="007758B9"/>
    <w:rsid w:val="007811E4"/>
    <w:rsid w:val="00783339"/>
    <w:rsid w:val="007876D9"/>
    <w:rsid w:val="00796AF3"/>
    <w:rsid w:val="007A7E07"/>
    <w:rsid w:val="007B6DC6"/>
    <w:rsid w:val="007E1394"/>
    <w:rsid w:val="007F18D3"/>
    <w:rsid w:val="00800BA1"/>
    <w:rsid w:val="00803B28"/>
    <w:rsid w:val="00817E0B"/>
    <w:rsid w:val="008207A2"/>
    <w:rsid w:val="00841601"/>
    <w:rsid w:val="00841B1F"/>
    <w:rsid w:val="008474E7"/>
    <w:rsid w:val="00851001"/>
    <w:rsid w:val="00851B1A"/>
    <w:rsid w:val="00860E05"/>
    <w:rsid w:val="00867A0B"/>
    <w:rsid w:val="00872286"/>
    <w:rsid w:val="00880168"/>
    <w:rsid w:val="00881AFB"/>
    <w:rsid w:val="008858D3"/>
    <w:rsid w:val="0088660E"/>
    <w:rsid w:val="00886FE2"/>
    <w:rsid w:val="008A118A"/>
    <w:rsid w:val="008B5D51"/>
    <w:rsid w:val="008D3E87"/>
    <w:rsid w:val="008D58F5"/>
    <w:rsid w:val="008F3007"/>
    <w:rsid w:val="008F4674"/>
    <w:rsid w:val="009023DE"/>
    <w:rsid w:val="009035E8"/>
    <w:rsid w:val="00903CBD"/>
    <w:rsid w:val="0094267C"/>
    <w:rsid w:val="009445FB"/>
    <w:rsid w:val="009575DA"/>
    <w:rsid w:val="00972DAF"/>
    <w:rsid w:val="00986866"/>
    <w:rsid w:val="00993DAB"/>
    <w:rsid w:val="00993DEE"/>
    <w:rsid w:val="009A32B6"/>
    <w:rsid w:val="009A4F75"/>
    <w:rsid w:val="009C238C"/>
    <w:rsid w:val="009C4E04"/>
    <w:rsid w:val="009C75D1"/>
    <w:rsid w:val="009C7C46"/>
    <w:rsid w:val="009D57B8"/>
    <w:rsid w:val="009E3BD5"/>
    <w:rsid w:val="009E411C"/>
    <w:rsid w:val="009F0FCC"/>
    <w:rsid w:val="009F25D0"/>
    <w:rsid w:val="00A100C1"/>
    <w:rsid w:val="00A14EB1"/>
    <w:rsid w:val="00A273B2"/>
    <w:rsid w:val="00A30543"/>
    <w:rsid w:val="00A32B95"/>
    <w:rsid w:val="00A3667D"/>
    <w:rsid w:val="00A41C1E"/>
    <w:rsid w:val="00A41D52"/>
    <w:rsid w:val="00A42F2B"/>
    <w:rsid w:val="00A4481A"/>
    <w:rsid w:val="00A56E71"/>
    <w:rsid w:val="00A570A4"/>
    <w:rsid w:val="00A74596"/>
    <w:rsid w:val="00A77E4C"/>
    <w:rsid w:val="00A815DC"/>
    <w:rsid w:val="00A83019"/>
    <w:rsid w:val="00A84FF2"/>
    <w:rsid w:val="00A94194"/>
    <w:rsid w:val="00A969AC"/>
    <w:rsid w:val="00AB098E"/>
    <w:rsid w:val="00AB191C"/>
    <w:rsid w:val="00AC2022"/>
    <w:rsid w:val="00AD06E4"/>
    <w:rsid w:val="00AD18D0"/>
    <w:rsid w:val="00AD265B"/>
    <w:rsid w:val="00AD6F99"/>
    <w:rsid w:val="00AF19DB"/>
    <w:rsid w:val="00AF4389"/>
    <w:rsid w:val="00AF69E2"/>
    <w:rsid w:val="00AF6E43"/>
    <w:rsid w:val="00B029EE"/>
    <w:rsid w:val="00B10FD4"/>
    <w:rsid w:val="00B20243"/>
    <w:rsid w:val="00B35F90"/>
    <w:rsid w:val="00B365F0"/>
    <w:rsid w:val="00B536E3"/>
    <w:rsid w:val="00B61D7D"/>
    <w:rsid w:val="00B73C74"/>
    <w:rsid w:val="00B80C14"/>
    <w:rsid w:val="00B8235B"/>
    <w:rsid w:val="00B9464C"/>
    <w:rsid w:val="00B97249"/>
    <w:rsid w:val="00BA59E8"/>
    <w:rsid w:val="00BA5C8A"/>
    <w:rsid w:val="00BB1D1C"/>
    <w:rsid w:val="00BB6AFF"/>
    <w:rsid w:val="00BC2E5C"/>
    <w:rsid w:val="00BC7697"/>
    <w:rsid w:val="00BD0567"/>
    <w:rsid w:val="00BD6810"/>
    <w:rsid w:val="00BE0E6B"/>
    <w:rsid w:val="00BE7B95"/>
    <w:rsid w:val="00BF37D4"/>
    <w:rsid w:val="00BF4AAE"/>
    <w:rsid w:val="00BF5BDB"/>
    <w:rsid w:val="00C04D6D"/>
    <w:rsid w:val="00C10709"/>
    <w:rsid w:val="00C12FA2"/>
    <w:rsid w:val="00C2503C"/>
    <w:rsid w:val="00C33863"/>
    <w:rsid w:val="00C51678"/>
    <w:rsid w:val="00C61D0B"/>
    <w:rsid w:val="00C725B5"/>
    <w:rsid w:val="00C74F14"/>
    <w:rsid w:val="00C83E60"/>
    <w:rsid w:val="00C91181"/>
    <w:rsid w:val="00CB432F"/>
    <w:rsid w:val="00CB5A5E"/>
    <w:rsid w:val="00CD1556"/>
    <w:rsid w:val="00CD3F48"/>
    <w:rsid w:val="00CE2AC4"/>
    <w:rsid w:val="00CF12E3"/>
    <w:rsid w:val="00CF2689"/>
    <w:rsid w:val="00D00374"/>
    <w:rsid w:val="00D01FEB"/>
    <w:rsid w:val="00D207AE"/>
    <w:rsid w:val="00D25CB1"/>
    <w:rsid w:val="00D318ED"/>
    <w:rsid w:val="00D35490"/>
    <w:rsid w:val="00D37530"/>
    <w:rsid w:val="00D43825"/>
    <w:rsid w:val="00D50CA0"/>
    <w:rsid w:val="00D546FF"/>
    <w:rsid w:val="00D5686E"/>
    <w:rsid w:val="00D61134"/>
    <w:rsid w:val="00D62B5D"/>
    <w:rsid w:val="00D74008"/>
    <w:rsid w:val="00D81D90"/>
    <w:rsid w:val="00D84F48"/>
    <w:rsid w:val="00D85D05"/>
    <w:rsid w:val="00DB062F"/>
    <w:rsid w:val="00DB0656"/>
    <w:rsid w:val="00DB322B"/>
    <w:rsid w:val="00DB3D63"/>
    <w:rsid w:val="00DB4C0C"/>
    <w:rsid w:val="00DC76F1"/>
    <w:rsid w:val="00DD12D6"/>
    <w:rsid w:val="00DD4008"/>
    <w:rsid w:val="00DE4406"/>
    <w:rsid w:val="00E07130"/>
    <w:rsid w:val="00E12236"/>
    <w:rsid w:val="00E1608F"/>
    <w:rsid w:val="00E2056A"/>
    <w:rsid w:val="00E21494"/>
    <w:rsid w:val="00E223C9"/>
    <w:rsid w:val="00E25E28"/>
    <w:rsid w:val="00E40EAC"/>
    <w:rsid w:val="00E457F5"/>
    <w:rsid w:val="00E47B7E"/>
    <w:rsid w:val="00E51506"/>
    <w:rsid w:val="00E53954"/>
    <w:rsid w:val="00E67132"/>
    <w:rsid w:val="00E83B2C"/>
    <w:rsid w:val="00E944AD"/>
    <w:rsid w:val="00E96966"/>
    <w:rsid w:val="00EA0C67"/>
    <w:rsid w:val="00EA1A38"/>
    <w:rsid w:val="00EA7296"/>
    <w:rsid w:val="00EB6215"/>
    <w:rsid w:val="00EC150D"/>
    <w:rsid w:val="00EC5DFE"/>
    <w:rsid w:val="00EC6525"/>
    <w:rsid w:val="00ED0228"/>
    <w:rsid w:val="00ED75CB"/>
    <w:rsid w:val="00EE33D3"/>
    <w:rsid w:val="00F12FB8"/>
    <w:rsid w:val="00F1456F"/>
    <w:rsid w:val="00F25CC6"/>
    <w:rsid w:val="00F458D4"/>
    <w:rsid w:val="00F82CA8"/>
    <w:rsid w:val="00F85512"/>
    <w:rsid w:val="00F9643F"/>
    <w:rsid w:val="00FA01EF"/>
    <w:rsid w:val="00FA1413"/>
    <w:rsid w:val="00FB250A"/>
    <w:rsid w:val="00FB3BD1"/>
    <w:rsid w:val="00FC58D4"/>
    <w:rsid w:val="00FE66DE"/>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1C21CD"/>
  <w15:docId w15:val="{8A492BA0-C30E-47B6-8DC1-DAE2F322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DSRMSMM7PW3A-1365686318-135</_dlc_DocId>
    <_dlc_DocIdUrl xmlns="055ecc36-fe81-47c6-9252-e51e05bd54b0">
      <Url>https://portal.miracosta.edu/Departments/Human_Resources/Classification_and_Compensation_Study/Job_Descriptions/_layouts/15/DocIdRedir.aspx?ID=DSRMSMM7PW3A-1365686318-135</Url>
      <Description>DSRMSMM7PW3A-1365686318-135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599D-F8D5-4145-9E69-B38246C5C397}">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4B5605E8-FCB1-46FF-BC5E-DED58BF6B262}">
  <ds:schemaRefs>
    <ds:schemaRef ds:uri="http://schemas.microsoft.com/sharepoint/v3/contenttype/forms"/>
  </ds:schemaRefs>
</ds:datastoreItem>
</file>

<file path=customXml/itemProps3.xml><?xml version="1.0" encoding="utf-8"?>
<ds:datastoreItem xmlns:ds="http://schemas.openxmlformats.org/officeDocument/2006/customXml" ds:itemID="{5A0DFC39-CF95-47F8-A9F6-770F66376AE6}">
  <ds:schemaRefs>
    <ds:schemaRef ds:uri="http://schemas.microsoft.com/sharepoint/events"/>
  </ds:schemaRefs>
</ds:datastoreItem>
</file>

<file path=customXml/itemProps4.xml><?xml version="1.0" encoding="utf-8"?>
<ds:datastoreItem xmlns:ds="http://schemas.openxmlformats.org/officeDocument/2006/customXml" ds:itemID="{BEA44105-9E43-46B3-8246-B1FDCC4D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19682-F5FF-4BEF-A27C-5C67653B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1433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Administrative Assistant to the Superintendent / President</vt:lpstr>
    </vt:vector>
  </TitlesOfParts>
  <Company>RSG</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to the Superintendent/President</dc:title>
  <dc:creator>Roz</dc:creator>
  <cp:keywords>Administrative Assistant to the Superintendent/President</cp:keywords>
  <cp:lastModifiedBy>Eva Brown</cp:lastModifiedBy>
  <cp:revision>3</cp:revision>
  <cp:lastPrinted>2016-08-30T23:51:00Z</cp:lastPrinted>
  <dcterms:created xsi:type="dcterms:W3CDTF">2016-12-12T16:29:00Z</dcterms:created>
  <dcterms:modified xsi:type="dcterms:W3CDTF">2020-04-17T01:07:00Z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b3a0bfc2-e5f4-4cd4-9c89-cd1efcb70786</vt:lpwstr>
  </property>
</Properties>
</file>